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90FF" w14:textId="77777777" w:rsidR="00B83A36" w:rsidRPr="009A6297" w:rsidRDefault="00B83A36" w:rsidP="00670B75">
      <w:pPr>
        <w:rPr>
          <w:lang w:val="en-GB"/>
        </w:rPr>
      </w:pPr>
    </w:p>
    <w:p w14:paraId="32927E26" w14:textId="159FB028" w:rsidR="000C7589" w:rsidRPr="009A6297" w:rsidRDefault="00D033D0" w:rsidP="00A43EE6">
      <w:pPr>
        <w:pStyle w:val="Rubrik3"/>
        <w:rPr>
          <w:i w:val="0"/>
          <w:iCs/>
          <w:sz w:val="28"/>
          <w:szCs w:val="28"/>
          <w:lang w:val="en-GB"/>
        </w:rPr>
      </w:pPr>
      <w:bookmarkStart w:id="0" w:name="_Toc85097653"/>
      <w:r w:rsidRPr="009A6297">
        <w:rPr>
          <w:i w:val="0"/>
          <w:iCs/>
          <w:sz w:val="28"/>
          <w:szCs w:val="28"/>
          <w:lang w:val="en-GB"/>
        </w:rPr>
        <w:t xml:space="preserve">Sustainability Due Diligence </w:t>
      </w:r>
      <w:r w:rsidR="000C7589" w:rsidRPr="009A6297">
        <w:rPr>
          <w:i w:val="0"/>
          <w:iCs/>
          <w:sz w:val="28"/>
          <w:szCs w:val="28"/>
          <w:lang w:val="en-GB"/>
        </w:rPr>
        <w:t>(</w:t>
      </w:r>
      <w:r w:rsidRPr="009A6297">
        <w:rPr>
          <w:i w:val="0"/>
          <w:iCs/>
          <w:sz w:val="28"/>
          <w:szCs w:val="28"/>
          <w:lang w:val="en-GB"/>
        </w:rPr>
        <w:t>Special contract terms</w:t>
      </w:r>
      <w:r w:rsidR="001C0512">
        <w:rPr>
          <w:i w:val="0"/>
          <w:iCs/>
          <w:sz w:val="28"/>
          <w:szCs w:val="28"/>
          <w:lang w:val="en-GB"/>
        </w:rPr>
        <w:t>,</w:t>
      </w:r>
      <w:r w:rsidRPr="009A6297">
        <w:rPr>
          <w:i w:val="0"/>
          <w:iCs/>
          <w:sz w:val="28"/>
          <w:szCs w:val="28"/>
          <w:lang w:val="en-GB"/>
        </w:rPr>
        <w:t xml:space="preserve"> </w:t>
      </w:r>
      <w:hyperlink r:id="rId11" w:history="1">
        <w:r w:rsidRPr="001C0512">
          <w:rPr>
            <w:rStyle w:val="Hyperlnk"/>
            <w:i w:val="0"/>
            <w:iCs/>
            <w:sz w:val="28"/>
            <w:szCs w:val="28"/>
            <w:lang w:val="en-GB"/>
          </w:rPr>
          <w:t xml:space="preserve">ID </w:t>
        </w:r>
        <w:r w:rsidR="005B4DF9" w:rsidRPr="001C0512">
          <w:rPr>
            <w:rStyle w:val="Hyperlnk"/>
            <w:i w:val="0"/>
            <w:iCs/>
            <w:sz w:val="28"/>
            <w:szCs w:val="28"/>
            <w:lang w:val="en-GB"/>
          </w:rPr>
          <w:t>11239</w:t>
        </w:r>
      </w:hyperlink>
      <w:r w:rsidR="000C7589" w:rsidRPr="009A6297">
        <w:rPr>
          <w:i w:val="0"/>
          <w:iCs/>
          <w:sz w:val="28"/>
          <w:szCs w:val="28"/>
          <w:lang w:val="en-GB"/>
        </w:rPr>
        <w:t>)</w:t>
      </w:r>
      <w:bookmarkEnd w:id="0"/>
    </w:p>
    <w:p w14:paraId="7348E82B" w14:textId="4992EBD7" w:rsidR="000C7589" w:rsidRPr="009A6297" w:rsidRDefault="000C7589" w:rsidP="000C7589">
      <w:pPr>
        <w:rPr>
          <w:lang w:val="en-GB"/>
        </w:rPr>
      </w:pPr>
    </w:p>
    <w:p w14:paraId="54D98770" w14:textId="77777777" w:rsidR="009A6297" w:rsidRPr="009A6297" w:rsidRDefault="009A6297" w:rsidP="009A6297">
      <w:pPr>
        <w:rPr>
          <w:i/>
          <w:iCs/>
          <w:lang w:val="en-GB"/>
        </w:rPr>
      </w:pPr>
      <w:r w:rsidRPr="009A6297">
        <w:rPr>
          <w:i/>
          <w:iCs/>
          <w:lang w:val="en-GB"/>
        </w:rPr>
        <w:t>The special contract terms for sustainability due diligence aim to ensure that suppliers have policies and processes in place to identify, prevent, mitigate and account for adverse impacts in their own operations and in their supply chains.</w:t>
      </w:r>
    </w:p>
    <w:p w14:paraId="2BD4F930" w14:textId="77777777" w:rsidR="009A6297" w:rsidRPr="009A6297" w:rsidRDefault="009A6297" w:rsidP="009A6297">
      <w:pPr>
        <w:rPr>
          <w:i/>
          <w:iCs/>
          <w:lang w:val="en-GB"/>
        </w:rPr>
      </w:pPr>
    </w:p>
    <w:p w14:paraId="246861C8" w14:textId="77777777" w:rsidR="009A6297" w:rsidRPr="009A6297" w:rsidRDefault="009A6297" w:rsidP="009A6297">
      <w:pPr>
        <w:rPr>
          <w:i/>
          <w:iCs/>
          <w:lang w:val="en-GB"/>
        </w:rPr>
      </w:pPr>
      <w:r w:rsidRPr="009A6297">
        <w:rPr>
          <w:i/>
          <w:iCs/>
          <w:lang w:val="en-GB"/>
        </w:rPr>
        <w:t>The approach is based on the UN Guiding Principles on Business and Human Rights and the OECD Due Diligence Guidance for Responsible Business Conduct.</w:t>
      </w:r>
    </w:p>
    <w:p w14:paraId="00A0B277" w14:textId="77777777" w:rsidR="009A6297" w:rsidRPr="009A6297" w:rsidRDefault="009A6297" w:rsidP="009A6297">
      <w:pPr>
        <w:rPr>
          <w:i/>
          <w:iCs/>
          <w:lang w:val="en-GB"/>
        </w:rPr>
      </w:pPr>
    </w:p>
    <w:p w14:paraId="4EFF9EA0" w14:textId="72132A5D" w:rsidR="00257857" w:rsidRPr="001C0512" w:rsidRDefault="009A6297" w:rsidP="000C7589">
      <w:pPr>
        <w:rPr>
          <w:lang w:val="en-GB"/>
        </w:rPr>
      </w:pPr>
      <w:r w:rsidRPr="009A6297">
        <w:rPr>
          <w:i/>
          <w:iCs/>
          <w:lang w:val="en-GB"/>
        </w:rPr>
        <w:t>The special contract terms are accompanied by commitments at the core level aimed at ensuring that suppliers fulfil contracts in accordance with workers' rights (the ILO core conventions) and commitments at the advanced level aimed at ensuring that suppliers fulfil contracts in accordance with human rights, workers' rights, the environment and business ethics (sustainable supply chains).</w:t>
      </w:r>
    </w:p>
    <w:p w14:paraId="1536EF84" w14:textId="77777777" w:rsidR="009A6297" w:rsidRPr="009A6297" w:rsidRDefault="009A6297" w:rsidP="000C7589">
      <w:pPr>
        <w:rPr>
          <w:b/>
          <w:bCs/>
          <w:sz w:val="24"/>
          <w:szCs w:val="24"/>
          <w:lang w:val="en-GB"/>
        </w:rPr>
      </w:pPr>
    </w:p>
    <w:p w14:paraId="3F753445" w14:textId="3E1FD383" w:rsidR="000C7589" w:rsidRPr="001C0512" w:rsidRDefault="009A6297" w:rsidP="000C7589">
      <w:pPr>
        <w:rPr>
          <w:b/>
          <w:bCs/>
          <w:sz w:val="28"/>
          <w:szCs w:val="28"/>
          <w:lang w:val="en-GB"/>
        </w:rPr>
      </w:pPr>
      <w:r w:rsidRPr="001C0512">
        <w:rPr>
          <w:b/>
          <w:bCs/>
          <w:sz w:val="28"/>
          <w:szCs w:val="28"/>
          <w:lang w:val="en-GB"/>
        </w:rPr>
        <w:t>Criterion text</w:t>
      </w:r>
    </w:p>
    <w:p w14:paraId="0E63143C" w14:textId="2412D5BE" w:rsidR="000032E7" w:rsidRPr="009A6297" w:rsidRDefault="00C740AD" w:rsidP="00616D76">
      <w:pPr>
        <w:pStyle w:val="NrRubrik1"/>
        <w:numPr>
          <w:ilvl w:val="0"/>
          <w:numId w:val="0"/>
        </w:numPr>
        <w:ind w:left="284" w:hanging="284"/>
        <w:rPr>
          <w:lang w:val="en-GB"/>
        </w:rPr>
      </w:pPr>
      <w:bookmarkStart w:id="1" w:name="_Ref50201642"/>
      <w:bookmarkStart w:id="2" w:name="_Ref47513791"/>
      <w:r w:rsidRPr="009A6297">
        <w:rPr>
          <w:lang w:val="en-GB"/>
        </w:rPr>
        <w:t xml:space="preserve">1. </w:t>
      </w:r>
      <w:r w:rsidR="009A6297" w:rsidRPr="009A6297">
        <w:rPr>
          <w:lang w:val="en-GB"/>
        </w:rPr>
        <w:t>Supplier’s commi</w:t>
      </w:r>
      <w:r w:rsidR="009A6297">
        <w:rPr>
          <w:lang w:val="en-GB"/>
        </w:rPr>
        <w:t>t</w:t>
      </w:r>
      <w:r w:rsidR="009A6297" w:rsidRPr="009A6297">
        <w:rPr>
          <w:lang w:val="en-GB"/>
        </w:rPr>
        <w:t>ment</w:t>
      </w:r>
    </w:p>
    <w:p w14:paraId="66864B11" w14:textId="7B689D8A" w:rsidR="009A6297" w:rsidRPr="009A6297" w:rsidRDefault="009A6297" w:rsidP="009A6297">
      <w:pPr>
        <w:pStyle w:val="NrRubrik1"/>
        <w:numPr>
          <w:ilvl w:val="0"/>
          <w:numId w:val="0"/>
        </w:numPr>
        <w:rPr>
          <w:rFonts w:eastAsiaTheme="minorHAnsi" w:cstheme="minorBidi"/>
          <w:b w:val="0"/>
          <w:bCs w:val="0"/>
          <w:sz w:val="20"/>
          <w:szCs w:val="22"/>
          <w:lang w:val="en-GB"/>
        </w:rPr>
      </w:pPr>
      <w:r w:rsidRPr="009A6297">
        <w:rPr>
          <w:rFonts w:eastAsiaTheme="minorHAnsi" w:cstheme="minorBidi"/>
          <w:b w:val="0"/>
          <w:bCs w:val="0"/>
          <w:sz w:val="20"/>
          <w:szCs w:val="22"/>
          <w:lang w:val="en-GB"/>
        </w:rPr>
        <w:t>Supplier shall fulfil the contract in accordance with the commitments in Annex 1 concerning [workers' rights (ILO core conventions)/human rights, workers' rights, the environment and business ethics (sustainable supply chains)].</w:t>
      </w:r>
    </w:p>
    <w:p w14:paraId="3A5B5217" w14:textId="77777777" w:rsidR="009A6297" w:rsidRPr="009A6297" w:rsidRDefault="009A6297" w:rsidP="009A6297">
      <w:pPr>
        <w:pStyle w:val="NrRubrik1"/>
        <w:numPr>
          <w:ilvl w:val="0"/>
          <w:numId w:val="0"/>
        </w:numPr>
        <w:rPr>
          <w:rFonts w:eastAsiaTheme="minorHAnsi" w:cstheme="minorBidi"/>
          <w:b w:val="0"/>
          <w:bCs w:val="0"/>
          <w:sz w:val="20"/>
          <w:szCs w:val="22"/>
          <w:lang w:val="en-GB"/>
        </w:rPr>
      </w:pPr>
    </w:p>
    <w:p w14:paraId="064F9CA0" w14:textId="7F1A8B9E" w:rsidR="009A6297" w:rsidRPr="009A6297" w:rsidRDefault="009A6297" w:rsidP="009A6297">
      <w:pPr>
        <w:pStyle w:val="NrRubrik1"/>
        <w:numPr>
          <w:ilvl w:val="0"/>
          <w:numId w:val="0"/>
        </w:numPr>
        <w:rPr>
          <w:rFonts w:eastAsiaTheme="minorHAnsi" w:cstheme="minorBidi"/>
          <w:b w:val="0"/>
          <w:bCs w:val="0"/>
          <w:sz w:val="20"/>
          <w:szCs w:val="22"/>
          <w:lang w:val="en-GB"/>
        </w:rPr>
      </w:pPr>
      <w:r w:rsidRPr="009A6297">
        <w:rPr>
          <w:rFonts w:eastAsiaTheme="minorHAnsi" w:cstheme="minorBidi"/>
          <w:b w:val="0"/>
          <w:bCs w:val="0"/>
          <w:sz w:val="20"/>
          <w:szCs w:val="22"/>
          <w:lang w:val="en-GB"/>
        </w:rPr>
        <w:t>Supplier shall ensure compliance with the commitments by working in the manner specified in clause 2.</w:t>
      </w:r>
    </w:p>
    <w:p w14:paraId="386B24F5" w14:textId="77777777" w:rsidR="009A6297" w:rsidRPr="009A6297" w:rsidRDefault="009A6297" w:rsidP="009A6297">
      <w:pPr>
        <w:pStyle w:val="NrRubrik1"/>
        <w:numPr>
          <w:ilvl w:val="0"/>
          <w:numId w:val="0"/>
        </w:numPr>
        <w:rPr>
          <w:rFonts w:eastAsiaTheme="minorHAnsi" w:cstheme="minorBidi"/>
          <w:b w:val="0"/>
          <w:bCs w:val="0"/>
          <w:sz w:val="20"/>
          <w:szCs w:val="22"/>
          <w:lang w:val="en-GB"/>
        </w:rPr>
      </w:pPr>
    </w:p>
    <w:p w14:paraId="3C163A78" w14:textId="77777777" w:rsidR="009A6297" w:rsidRPr="009A6297" w:rsidRDefault="009A6297" w:rsidP="009A6297">
      <w:pPr>
        <w:pStyle w:val="NrRubrik1"/>
        <w:numPr>
          <w:ilvl w:val="0"/>
          <w:numId w:val="0"/>
        </w:numPr>
        <w:rPr>
          <w:rFonts w:eastAsiaTheme="minorHAnsi" w:cstheme="minorBidi"/>
          <w:b w:val="0"/>
          <w:bCs w:val="0"/>
          <w:sz w:val="20"/>
          <w:szCs w:val="22"/>
          <w:lang w:val="en-GB"/>
        </w:rPr>
      </w:pPr>
      <w:r w:rsidRPr="009A6297">
        <w:rPr>
          <w:rFonts w:eastAsiaTheme="minorHAnsi" w:cstheme="minorBidi"/>
          <w:b w:val="0"/>
          <w:bCs w:val="0"/>
          <w:sz w:val="20"/>
          <w:szCs w:val="22"/>
          <w:lang w:val="en-GB"/>
        </w:rPr>
        <w:t>The commitments apply to all operations connected to what is purchased.</w:t>
      </w:r>
    </w:p>
    <w:p w14:paraId="61D605CB" w14:textId="77777777" w:rsidR="009A6297" w:rsidRPr="009A6297" w:rsidRDefault="009A6297" w:rsidP="009A6297">
      <w:pPr>
        <w:pStyle w:val="NrRubrik1"/>
        <w:numPr>
          <w:ilvl w:val="0"/>
          <w:numId w:val="0"/>
        </w:numPr>
        <w:ind w:left="284" w:hanging="284"/>
        <w:rPr>
          <w:rFonts w:eastAsiaTheme="minorHAnsi" w:cstheme="minorBidi"/>
          <w:b w:val="0"/>
          <w:bCs w:val="0"/>
          <w:sz w:val="20"/>
          <w:szCs w:val="22"/>
          <w:lang w:val="en-GB"/>
        </w:rPr>
      </w:pPr>
    </w:p>
    <w:p w14:paraId="3DF8D08C" w14:textId="7698E320" w:rsidR="000032E7" w:rsidRPr="009A6297" w:rsidRDefault="00294EFF" w:rsidP="009A6297">
      <w:pPr>
        <w:pStyle w:val="NrRubrik1"/>
        <w:numPr>
          <w:ilvl w:val="0"/>
          <w:numId w:val="0"/>
        </w:numPr>
        <w:ind w:left="284" w:hanging="284"/>
        <w:rPr>
          <w:lang w:val="en-GB"/>
        </w:rPr>
      </w:pPr>
      <w:r w:rsidRPr="009A6297">
        <w:rPr>
          <w:lang w:val="en-GB"/>
        </w:rPr>
        <w:t xml:space="preserve">2. </w:t>
      </w:r>
      <w:bookmarkStart w:id="3" w:name="_Ref52786583"/>
      <w:bookmarkEnd w:id="1"/>
      <w:r w:rsidR="009A6297">
        <w:rPr>
          <w:lang w:val="en-GB"/>
        </w:rPr>
        <w:t>How Supplier ensures compliance with the commitments</w:t>
      </w:r>
    </w:p>
    <w:p w14:paraId="1C5BB7ED" w14:textId="0695D6AC" w:rsidR="00EC413C" w:rsidRDefault="009A6297" w:rsidP="00F522A1">
      <w:pPr>
        <w:pStyle w:val="Liststycke"/>
        <w:ind w:left="0"/>
        <w:rPr>
          <w:lang w:val="en-GB"/>
        </w:rPr>
      </w:pPr>
      <w:bookmarkStart w:id="4" w:name="_Hlk95807906"/>
      <w:r w:rsidRPr="009A6297">
        <w:rPr>
          <w:lang w:val="en-GB"/>
        </w:rPr>
        <w:t>In order to ensure compliance with the commitments, Supplier shall have a due diligence process in accordance with clauses 2.1 - 2.7. The process shall be documented and applied from [the start of the contract/other time determined by the contracting organisation]. Through this process, Supplier shall identify, prevent, mitigate and account for how it addresses actual and potential adverse impacts in its own operations and in its supply chain. This means that:</w:t>
      </w:r>
    </w:p>
    <w:p w14:paraId="3D593929" w14:textId="77777777" w:rsidR="009A6297" w:rsidRPr="009A6297" w:rsidRDefault="009A6297" w:rsidP="00F522A1">
      <w:pPr>
        <w:pStyle w:val="Liststycke"/>
        <w:ind w:left="0"/>
        <w:rPr>
          <w:lang w:val="en-GB"/>
        </w:rPr>
      </w:pPr>
    </w:p>
    <w:bookmarkEnd w:id="4"/>
    <w:p w14:paraId="516D3047" w14:textId="77777777" w:rsidR="009A6297" w:rsidRPr="009A6297" w:rsidRDefault="009A6297" w:rsidP="009A6297">
      <w:pPr>
        <w:rPr>
          <w:rFonts w:asciiTheme="minorHAnsi" w:hAnsiTheme="minorHAnsi"/>
          <w:szCs w:val="20"/>
          <w:lang w:val="en-GB"/>
        </w:rPr>
      </w:pPr>
      <w:r w:rsidRPr="009A6297">
        <w:rPr>
          <w:rFonts w:asciiTheme="minorHAnsi" w:hAnsiTheme="minorHAnsi"/>
          <w:szCs w:val="20"/>
          <w:lang w:val="en-GB"/>
        </w:rPr>
        <w:t>2.1 Supplier shall integrate the commitments into policies and management systems by:</w:t>
      </w:r>
    </w:p>
    <w:p w14:paraId="48DF431D" w14:textId="77777777"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ensuring that relevant policies, established at the highest management level, are adopted or revised to comply with the commitments;</w:t>
      </w:r>
    </w:p>
    <w:p w14:paraId="0438D431" w14:textId="77777777"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publishing the policies;</w:t>
      </w:r>
    </w:p>
    <w:p w14:paraId="5CD060B4" w14:textId="77777777"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ensuring that the board takes the commitments into account when making decisions;</w:t>
      </w:r>
    </w:p>
    <w:p w14:paraId="3B79CC27" w14:textId="77777777"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appointing a responsible person in a management position to ensure compliance with the commitments;</w:t>
      </w:r>
    </w:p>
    <w:p w14:paraId="0A38EC20" w14:textId="77777777" w:rsidR="009A6297"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assigning responsibility for the implementation of the policies to employees whose decisions are most likely to increase or decrease the risks of adverse impacts;</w:t>
      </w:r>
    </w:p>
    <w:p w14:paraId="418AED46" w14:textId="033E23F3" w:rsidR="006D1E59" w:rsidRPr="009A6297" w:rsidRDefault="009A6297" w:rsidP="009A6297">
      <w:pPr>
        <w:pStyle w:val="Liststycke"/>
        <w:numPr>
          <w:ilvl w:val="0"/>
          <w:numId w:val="24"/>
        </w:numPr>
        <w:rPr>
          <w:rFonts w:asciiTheme="minorHAnsi" w:hAnsiTheme="minorHAnsi"/>
          <w:szCs w:val="20"/>
          <w:lang w:val="en-GB"/>
        </w:rPr>
      </w:pPr>
      <w:r w:rsidRPr="009A6297">
        <w:rPr>
          <w:rFonts w:asciiTheme="minorHAnsi" w:hAnsiTheme="minorHAnsi"/>
          <w:szCs w:val="20"/>
          <w:lang w:val="en-GB"/>
        </w:rPr>
        <w:t>communicating the policies to affected rights-holders in its own operations.</w:t>
      </w:r>
    </w:p>
    <w:p w14:paraId="18C8C325" w14:textId="77777777" w:rsidR="009A6297" w:rsidRDefault="009A6297" w:rsidP="00F2338C">
      <w:pPr>
        <w:rPr>
          <w:rFonts w:asciiTheme="minorHAnsi" w:hAnsiTheme="minorHAnsi"/>
          <w:szCs w:val="20"/>
          <w:lang w:val="en-GB"/>
        </w:rPr>
      </w:pPr>
      <w:bookmarkStart w:id="5" w:name="_Hlk99458382"/>
    </w:p>
    <w:bookmarkEnd w:id="5"/>
    <w:p w14:paraId="2D66A16D" w14:textId="77777777"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2.2 Supplier shall identify and assess actual and potential adverse impacts by:</w:t>
      </w:r>
    </w:p>
    <w:p w14:paraId="51FDE38D" w14:textId="77777777"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lastRenderedPageBreak/>
        <w:t>mapping the supply chains of significant suppliers;</w:t>
      </w:r>
    </w:p>
    <w:p w14:paraId="2F47251B" w14:textId="613C4974"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regularly examining the risks of adverse impacts in its own operations and in the supply chains of significant suppliers with focus on geographical risks, sector risks and product risks [including minerals from conflict-affected and high-risk areas</w:t>
      </w:r>
      <w:r>
        <w:rPr>
          <w:rStyle w:val="Fotnotsreferens"/>
          <w:rFonts w:asciiTheme="minorHAnsi" w:hAnsiTheme="minorHAnsi"/>
          <w:szCs w:val="20"/>
          <w:lang w:val="en-GB"/>
        </w:rPr>
        <w:footnoteReference w:id="2"/>
      </w:r>
      <w:r w:rsidRPr="00214AF5">
        <w:rPr>
          <w:rFonts w:asciiTheme="minorHAnsi" w:hAnsiTheme="minorHAnsi"/>
          <w:szCs w:val="20"/>
          <w:lang w:val="en-GB"/>
        </w:rPr>
        <w:t>] and with the support of the information gathered through the grievance mechanism in clause 2.6;</w:t>
      </w:r>
    </w:p>
    <w:p w14:paraId="326E303D" w14:textId="77777777"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consulting with rights-holders affected by its own operations, or their representatives, and by retrieving information from credible and independent sources if it is not possible to consult with rights-holders, or their representatives, in the supply chains of significant suppliers;</w:t>
      </w:r>
    </w:p>
    <w:p w14:paraId="731CFC6F" w14:textId="77777777" w:rsidR="00214AF5"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paying special attention to adverse impact on individuals from groups and populations that are at heightened risk of vulnerability or marginalisation and adverse impact on environmental and human rights defenders;</w:t>
      </w:r>
    </w:p>
    <w:p w14:paraId="7C7CFD31" w14:textId="25B08EF3" w:rsidR="000B3001" w:rsidRPr="00214AF5" w:rsidRDefault="00214AF5" w:rsidP="00214AF5">
      <w:pPr>
        <w:pStyle w:val="Liststycke"/>
        <w:numPr>
          <w:ilvl w:val="0"/>
          <w:numId w:val="25"/>
        </w:numPr>
        <w:rPr>
          <w:rFonts w:asciiTheme="minorHAnsi" w:hAnsiTheme="minorHAnsi"/>
          <w:szCs w:val="20"/>
          <w:lang w:val="en-GB"/>
        </w:rPr>
      </w:pPr>
      <w:r w:rsidRPr="00214AF5">
        <w:rPr>
          <w:rFonts w:asciiTheme="minorHAnsi" w:hAnsiTheme="minorHAnsi"/>
          <w:szCs w:val="20"/>
          <w:lang w:val="en-GB"/>
        </w:rPr>
        <w:t>prioritising the most significant risks based on likelihood and severity.</w:t>
      </w:r>
    </w:p>
    <w:p w14:paraId="343129A1" w14:textId="77777777" w:rsidR="00214AF5" w:rsidRDefault="00214AF5" w:rsidP="00C304B9">
      <w:pPr>
        <w:rPr>
          <w:rFonts w:asciiTheme="minorHAnsi" w:hAnsiTheme="minorHAnsi"/>
          <w:szCs w:val="20"/>
          <w:lang w:val="en-GB"/>
        </w:rPr>
      </w:pPr>
      <w:bookmarkStart w:id="7" w:name="_Hlk99174253"/>
      <w:bookmarkStart w:id="8" w:name="_Hlk99257790"/>
    </w:p>
    <w:bookmarkEnd w:id="7"/>
    <w:p w14:paraId="46CA937B" w14:textId="025E82D7"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2.3 Supplier shall prevent and mitigate actual and potential adverse impacts that Supplier causes</w:t>
      </w:r>
      <w:r>
        <w:rPr>
          <w:rStyle w:val="Fotnotsreferens"/>
          <w:rFonts w:asciiTheme="minorHAnsi" w:hAnsiTheme="minorHAnsi"/>
          <w:szCs w:val="20"/>
          <w:lang w:val="en-GB"/>
        </w:rPr>
        <w:footnoteReference w:id="3"/>
      </w:r>
      <w:r w:rsidRPr="00214AF5">
        <w:rPr>
          <w:rFonts w:asciiTheme="minorHAnsi" w:hAnsiTheme="minorHAnsi"/>
          <w:szCs w:val="20"/>
          <w:lang w:val="en-GB"/>
        </w:rPr>
        <w:t xml:space="preserve"> or contributes to</w:t>
      </w:r>
      <w:r>
        <w:rPr>
          <w:rStyle w:val="Fotnotsreferens"/>
          <w:rFonts w:asciiTheme="minorHAnsi" w:hAnsiTheme="minorHAnsi"/>
          <w:szCs w:val="20"/>
          <w:lang w:val="en-GB"/>
        </w:rPr>
        <w:footnoteReference w:id="4"/>
      </w:r>
      <w:r w:rsidRPr="00214AF5">
        <w:rPr>
          <w:rFonts w:asciiTheme="minorHAnsi" w:hAnsiTheme="minorHAnsi"/>
          <w:szCs w:val="20"/>
          <w:lang w:val="en-GB"/>
        </w:rPr>
        <w:t>, by:</w:t>
      </w:r>
    </w:p>
    <w:p w14:paraId="6C3548AB" w14:textId="77777777" w:rsidR="00214AF5" w:rsidRPr="00214AF5" w:rsidRDefault="00214AF5" w:rsidP="00214AF5">
      <w:pPr>
        <w:pStyle w:val="Liststycke"/>
        <w:numPr>
          <w:ilvl w:val="0"/>
          <w:numId w:val="26"/>
        </w:numPr>
        <w:rPr>
          <w:rFonts w:asciiTheme="minorHAnsi" w:hAnsiTheme="minorHAnsi"/>
          <w:szCs w:val="20"/>
          <w:lang w:val="en-GB"/>
        </w:rPr>
      </w:pPr>
      <w:r w:rsidRPr="00214AF5">
        <w:rPr>
          <w:rFonts w:asciiTheme="minorHAnsi" w:hAnsiTheme="minorHAnsi"/>
          <w:szCs w:val="20"/>
          <w:lang w:val="en-GB"/>
        </w:rPr>
        <w:t>ceasing activities that cause or contribute to adverse impact in its own operations or in the supply chains of significant suppliers;</w:t>
      </w:r>
    </w:p>
    <w:p w14:paraId="32DFC386" w14:textId="77777777" w:rsidR="00214AF5" w:rsidRPr="00214AF5" w:rsidRDefault="00214AF5" w:rsidP="00214AF5">
      <w:pPr>
        <w:pStyle w:val="Liststycke"/>
        <w:numPr>
          <w:ilvl w:val="0"/>
          <w:numId w:val="26"/>
        </w:numPr>
        <w:rPr>
          <w:rFonts w:asciiTheme="minorHAnsi" w:hAnsiTheme="minorHAnsi"/>
          <w:szCs w:val="20"/>
          <w:lang w:val="en-GB"/>
        </w:rPr>
      </w:pPr>
      <w:r w:rsidRPr="00214AF5">
        <w:rPr>
          <w:rFonts w:asciiTheme="minorHAnsi" w:hAnsiTheme="minorHAnsi"/>
          <w:szCs w:val="20"/>
          <w:lang w:val="en-GB"/>
        </w:rPr>
        <w:t>establishing corrective action plans in consultation with affected rights-holders or their representatives, with a particular focus on the most significant risks identified, in order to prevent and mitigate future adverse impacts;</w:t>
      </w:r>
    </w:p>
    <w:p w14:paraId="7BF566C5" w14:textId="77777777" w:rsidR="00214AF5" w:rsidRPr="00214AF5" w:rsidRDefault="00214AF5" w:rsidP="00214AF5">
      <w:pPr>
        <w:pStyle w:val="Liststycke"/>
        <w:numPr>
          <w:ilvl w:val="0"/>
          <w:numId w:val="26"/>
        </w:numPr>
        <w:rPr>
          <w:rFonts w:asciiTheme="minorHAnsi" w:hAnsiTheme="minorHAnsi"/>
          <w:szCs w:val="20"/>
          <w:lang w:val="en-GB"/>
        </w:rPr>
      </w:pPr>
      <w:r w:rsidRPr="00214AF5">
        <w:rPr>
          <w:rFonts w:asciiTheme="minorHAnsi" w:hAnsiTheme="minorHAnsi"/>
          <w:szCs w:val="20"/>
          <w:lang w:val="en-GB"/>
        </w:rPr>
        <w:t>[establishing a mitigation plan to limit global warming in alignment with the 1.5°C target];</w:t>
      </w:r>
    </w:p>
    <w:p w14:paraId="032B56DC" w14:textId="6078BF37" w:rsidR="00B03875" w:rsidRPr="00214AF5" w:rsidRDefault="00214AF5" w:rsidP="00214AF5">
      <w:pPr>
        <w:pStyle w:val="Liststycke"/>
        <w:numPr>
          <w:ilvl w:val="0"/>
          <w:numId w:val="26"/>
        </w:numPr>
        <w:rPr>
          <w:lang w:val="en-GB"/>
        </w:rPr>
      </w:pPr>
      <w:r w:rsidRPr="00214AF5">
        <w:rPr>
          <w:rFonts w:asciiTheme="minorHAnsi" w:hAnsiTheme="minorHAnsi"/>
          <w:szCs w:val="20"/>
          <w:lang w:val="en-GB"/>
        </w:rPr>
        <w:t>ensuring that purchasing methods do not make it more difficult for suppliers to comply with the commitments.</w:t>
      </w:r>
    </w:p>
    <w:p w14:paraId="29A35915" w14:textId="77777777" w:rsidR="00214AF5" w:rsidRDefault="00214AF5" w:rsidP="00214AF5">
      <w:pPr>
        <w:rPr>
          <w:rFonts w:asciiTheme="minorHAnsi" w:hAnsiTheme="minorHAnsi"/>
          <w:szCs w:val="20"/>
          <w:lang w:val="en-GB"/>
        </w:rPr>
      </w:pPr>
    </w:p>
    <w:p w14:paraId="79EC7CC9" w14:textId="068C6C88"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2.4 Supplier shall use its leverage to prevent and mitigate actual and potential adverse impacts linked to</w:t>
      </w:r>
      <w:r>
        <w:rPr>
          <w:rStyle w:val="Fotnotsreferens"/>
          <w:rFonts w:asciiTheme="minorHAnsi" w:hAnsiTheme="minorHAnsi"/>
          <w:szCs w:val="20"/>
          <w:lang w:val="en-GB"/>
        </w:rPr>
        <w:footnoteReference w:id="5"/>
      </w:r>
      <w:r w:rsidRPr="00214AF5">
        <w:rPr>
          <w:rFonts w:asciiTheme="minorHAnsi" w:hAnsiTheme="minorHAnsi"/>
          <w:szCs w:val="20"/>
          <w:lang w:val="en-GB"/>
        </w:rPr>
        <w:t xml:space="preserve"> Supplier's operations, by:</w:t>
      </w:r>
    </w:p>
    <w:p w14:paraId="37173581" w14:textId="77777777"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assessing significant suppliers based on the commitments, with a particular focus on the most significant risks identified;</w:t>
      </w:r>
    </w:p>
    <w:p w14:paraId="2C567A66" w14:textId="77777777"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establishing corrective action plans before concluding agreements with significant suppliers, with a particular focus on the most significant risks identified, in order to prevent and mitigate future adverse impacts;</w:t>
      </w:r>
    </w:p>
    <w:p w14:paraId="4AE1FB1C" w14:textId="77777777"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lastRenderedPageBreak/>
        <w:t>forwarding the commitments (clause 1) and the ensuring of compliance (clause 2) in writing to significant suppliers;</w:t>
      </w:r>
    </w:p>
    <w:p w14:paraId="60FCDA27" w14:textId="77777777" w:rsidR="00214AF5"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requiring significant suppliers to account for their supply chains [at least in accordance with the supply chain traceability requirement (clause 4)/as far as possible]] [including the chains for tin, tungsten, tantalum and gold (3TG), cobalt and mica to smelters/refineries];</w:t>
      </w:r>
    </w:p>
    <w:p w14:paraId="4BE1602B" w14:textId="0BFD9D8F" w:rsidR="00D11B20" w:rsidRPr="00214AF5" w:rsidRDefault="00214AF5" w:rsidP="00214AF5">
      <w:pPr>
        <w:pStyle w:val="Liststycke"/>
        <w:numPr>
          <w:ilvl w:val="0"/>
          <w:numId w:val="27"/>
        </w:numPr>
        <w:rPr>
          <w:rFonts w:asciiTheme="minorHAnsi" w:hAnsiTheme="minorHAnsi"/>
          <w:szCs w:val="20"/>
          <w:lang w:val="en-GB"/>
        </w:rPr>
      </w:pPr>
      <w:r w:rsidRPr="00214AF5">
        <w:rPr>
          <w:rFonts w:asciiTheme="minorHAnsi" w:hAnsiTheme="minorHAnsi"/>
          <w:szCs w:val="20"/>
          <w:lang w:val="en-GB"/>
        </w:rPr>
        <w:t>ensuring the possibility of temporarily suspending a contractual relationship while preventive and mitigating measures are pursued, and the possibility of terminating a contractual relationship.</w:t>
      </w:r>
    </w:p>
    <w:p w14:paraId="1B9231D8" w14:textId="77777777" w:rsidR="00214AF5" w:rsidRPr="009A6297" w:rsidRDefault="00214AF5" w:rsidP="00214AF5">
      <w:pPr>
        <w:pStyle w:val="Liststycke"/>
        <w:rPr>
          <w:lang w:val="en-GB"/>
        </w:rPr>
      </w:pPr>
    </w:p>
    <w:bookmarkEnd w:id="8"/>
    <w:p w14:paraId="6EAE3314" w14:textId="77777777" w:rsidR="00214AF5" w:rsidRPr="00214AF5" w:rsidRDefault="00214AF5" w:rsidP="00214AF5">
      <w:pPr>
        <w:rPr>
          <w:szCs w:val="20"/>
          <w:lang w:val="en-GB"/>
        </w:rPr>
      </w:pPr>
      <w:r w:rsidRPr="00214AF5">
        <w:rPr>
          <w:szCs w:val="20"/>
          <w:lang w:val="en-GB"/>
        </w:rPr>
        <w:t>2.5 Supplier shall regularly monitor the measures to prevent and mitigate actual and potential adverse impacts by:</w:t>
      </w:r>
    </w:p>
    <w:p w14:paraId="5B47689A" w14:textId="77777777" w:rsidR="00214AF5" w:rsidRPr="00214AF5" w:rsidRDefault="00214AF5" w:rsidP="00214AF5">
      <w:pPr>
        <w:pStyle w:val="Liststycke"/>
        <w:numPr>
          <w:ilvl w:val="0"/>
          <w:numId w:val="28"/>
        </w:numPr>
        <w:rPr>
          <w:szCs w:val="20"/>
          <w:lang w:val="en-GB"/>
        </w:rPr>
      </w:pPr>
      <w:r w:rsidRPr="00214AF5">
        <w:rPr>
          <w:szCs w:val="20"/>
          <w:lang w:val="en-GB"/>
        </w:rPr>
        <w:t>following-up established corrective action plans and address deviations;</w:t>
      </w:r>
    </w:p>
    <w:p w14:paraId="4BA85EDE" w14:textId="77777777" w:rsidR="00214AF5" w:rsidRPr="00214AF5" w:rsidRDefault="00214AF5" w:rsidP="00214AF5">
      <w:pPr>
        <w:pStyle w:val="Liststycke"/>
        <w:numPr>
          <w:ilvl w:val="0"/>
          <w:numId w:val="28"/>
        </w:numPr>
        <w:rPr>
          <w:szCs w:val="20"/>
          <w:lang w:val="en-GB"/>
        </w:rPr>
      </w:pPr>
      <w:r w:rsidRPr="00214AF5">
        <w:rPr>
          <w:szCs w:val="20"/>
          <w:lang w:val="en-GB"/>
        </w:rPr>
        <w:t>consulting with rights-holders affected by its own operations, or their representatives, and to the extent possible with rights-holders in the supply chains of significant suppliers, or their representatives;</w:t>
      </w:r>
    </w:p>
    <w:p w14:paraId="289BF037" w14:textId="77777777" w:rsidR="00214AF5" w:rsidRPr="00214AF5" w:rsidRDefault="00214AF5" w:rsidP="00214AF5">
      <w:pPr>
        <w:pStyle w:val="Liststycke"/>
        <w:numPr>
          <w:ilvl w:val="0"/>
          <w:numId w:val="28"/>
        </w:numPr>
        <w:rPr>
          <w:szCs w:val="20"/>
          <w:lang w:val="en-GB"/>
        </w:rPr>
      </w:pPr>
      <w:r w:rsidRPr="00214AF5">
        <w:rPr>
          <w:szCs w:val="20"/>
          <w:lang w:val="en-GB"/>
        </w:rPr>
        <w:t>paying special attention to adverse impact on individuals from groups and populations that are at heightened risk of vulnerability or marginalisation and adverse impact on environmental and human rights defenders;</w:t>
      </w:r>
    </w:p>
    <w:p w14:paraId="72A8949D" w14:textId="398E58E4" w:rsidR="00A87FA2" w:rsidRPr="00214AF5" w:rsidRDefault="00214AF5" w:rsidP="00214AF5">
      <w:pPr>
        <w:pStyle w:val="Liststycke"/>
        <w:numPr>
          <w:ilvl w:val="0"/>
          <w:numId w:val="28"/>
        </w:numPr>
        <w:rPr>
          <w:rFonts w:asciiTheme="minorHAnsi" w:hAnsiTheme="minorHAnsi"/>
          <w:szCs w:val="20"/>
          <w:lang w:val="en-GB"/>
        </w:rPr>
      </w:pPr>
      <w:r w:rsidRPr="00214AF5">
        <w:rPr>
          <w:szCs w:val="20"/>
          <w:lang w:val="en-GB"/>
        </w:rPr>
        <w:t>hav</w:t>
      </w:r>
      <w:r w:rsidR="00202161">
        <w:rPr>
          <w:szCs w:val="20"/>
          <w:lang w:val="en-GB"/>
        </w:rPr>
        <w:t>ing</w:t>
      </w:r>
      <w:r w:rsidRPr="00214AF5">
        <w:rPr>
          <w:szCs w:val="20"/>
          <w:lang w:val="en-GB"/>
        </w:rPr>
        <w:t xml:space="preserve"> a special focus on the most significant risks identified.</w:t>
      </w:r>
    </w:p>
    <w:p w14:paraId="002DB7AC" w14:textId="77777777" w:rsidR="00214AF5" w:rsidRDefault="00214AF5" w:rsidP="00BB7752">
      <w:pPr>
        <w:tabs>
          <w:tab w:val="left" w:pos="567"/>
        </w:tabs>
        <w:rPr>
          <w:rFonts w:asciiTheme="minorHAnsi" w:hAnsiTheme="minorHAnsi"/>
          <w:szCs w:val="20"/>
          <w:lang w:val="en-GB"/>
        </w:rPr>
      </w:pPr>
    </w:p>
    <w:p w14:paraId="5E2EDD04" w14:textId="13502832" w:rsidR="00672E44" w:rsidRDefault="00214AF5" w:rsidP="00BB7752">
      <w:pPr>
        <w:tabs>
          <w:tab w:val="left" w:pos="567"/>
        </w:tabs>
        <w:rPr>
          <w:rFonts w:asciiTheme="minorHAnsi" w:hAnsiTheme="minorHAnsi"/>
          <w:szCs w:val="20"/>
          <w:lang w:val="en-GB"/>
        </w:rPr>
      </w:pPr>
      <w:r w:rsidRPr="00214AF5">
        <w:rPr>
          <w:rFonts w:asciiTheme="minorHAnsi" w:hAnsiTheme="minorHAnsi"/>
          <w:szCs w:val="20"/>
          <w:lang w:val="en-GB"/>
        </w:rPr>
        <w:t>2.6 Supplier shall enable rights-holders, their representatives and civil society organisations to submit complaints if they have legitimate concerns about actual or potential adverse impacts in Supplier's operations or in the supply chain.</w:t>
      </w:r>
    </w:p>
    <w:p w14:paraId="0522CB07" w14:textId="77777777" w:rsidR="00214AF5" w:rsidRPr="009A6297" w:rsidRDefault="00214AF5" w:rsidP="00BB7752">
      <w:pPr>
        <w:tabs>
          <w:tab w:val="left" w:pos="567"/>
        </w:tabs>
        <w:rPr>
          <w:rFonts w:asciiTheme="minorHAnsi" w:hAnsiTheme="minorHAnsi"/>
          <w:szCs w:val="20"/>
          <w:lang w:val="en-GB"/>
        </w:rPr>
      </w:pPr>
    </w:p>
    <w:bookmarkEnd w:id="2"/>
    <w:bookmarkEnd w:id="3"/>
    <w:p w14:paraId="2245006B" w14:textId="77777777"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2.7 Supplier shall, alone or together with others, provide for remediation if Supplier has caused or contributed to actual adverse impact, by:</w:t>
      </w:r>
    </w:p>
    <w:p w14:paraId="155F88D0" w14:textId="77777777" w:rsidR="00214AF5" w:rsidRPr="00214AF5" w:rsidRDefault="00214AF5" w:rsidP="00214AF5">
      <w:pPr>
        <w:pStyle w:val="Liststycke"/>
        <w:numPr>
          <w:ilvl w:val="0"/>
          <w:numId w:val="29"/>
        </w:numPr>
        <w:rPr>
          <w:rFonts w:asciiTheme="minorHAnsi" w:hAnsiTheme="minorHAnsi"/>
          <w:szCs w:val="20"/>
          <w:lang w:val="en-GB"/>
        </w:rPr>
      </w:pPr>
      <w:r w:rsidRPr="00214AF5">
        <w:rPr>
          <w:rFonts w:asciiTheme="minorHAnsi" w:hAnsiTheme="minorHAnsi"/>
          <w:szCs w:val="20"/>
          <w:lang w:val="en-GB"/>
        </w:rPr>
        <w:t>in so far it is possible restoring affected rights-holders to the situation they would be in had the adverse impact not occurred and enabling remediation that is proportionate to the significance and scale of the adverse impact;</w:t>
      </w:r>
    </w:p>
    <w:p w14:paraId="45231510" w14:textId="77777777" w:rsidR="00214AF5" w:rsidRPr="00214AF5" w:rsidRDefault="00214AF5" w:rsidP="00214AF5">
      <w:pPr>
        <w:pStyle w:val="Liststycke"/>
        <w:numPr>
          <w:ilvl w:val="0"/>
          <w:numId w:val="29"/>
        </w:numPr>
        <w:rPr>
          <w:rFonts w:asciiTheme="minorHAnsi" w:hAnsiTheme="minorHAnsi"/>
          <w:szCs w:val="20"/>
          <w:lang w:val="en-GB"/>
        </w:rPr>
      </w:pPr>
      <w:r w:rsidRPr="00214AF5">
        <w:rPr>
          <w:rFonts w:asciiTheme="minorHAnsi" w:hAnsiTheme="minorHAnsi"/>
          <w:szCs w:val="20"/>
          <w:lang w:val="en-GB"/>
        </w:rPr>
        <w:t>consulting with affected rights-holders or their representatives on appropriate forms of remedy;</w:t>
      </w:r>
    </w:p>
    <w:p w14:paraId="47B1358A" w14:textId="25D234BE" w:rsidR="00984619" w:rsidRDefault="00214AF5" w:rsidP="00214AF5">
      <w:pPr>
        <w:pStyle w:val="Liststycke"/>
        <w:numPr>
          <w:ilvl w:val="0"/>
          <w:numId w:val="29"/>
        </w:numPr>
        <w:rPr>
          <w:rFonts w:asciiTheme="minorHAnsi" w:hAnsiTheme="minorHAnsi"/>
          <w:szCs w:val="20"/>
          <w:lang w:val="en-GB"/>
        </w:rPr>
      </w:pPr>
      <w:r w:rsidRPr="00214AF5">
        <w:rPr>
          <w:rFonts w:asciiTheme="minorHAnsi" w:hAnsiTheme="minorHAnsi"/>
          <w:szCs w:val="20"/>
          <w:lang w:val="en-GB"/>
        </w:rPr>
        <w:t>assessing whether those who have submitted complaints are satisfied with the process and its outcome.</w:t>
      </w:r>
    </w:p>
    <w:p w14:paraId="0C3E1659" w14:textId="77777777" w:rsidR="00214AF5" w:rsidRPr="00214AF5" w:rsidRDefault="00214AF5" w:rsidP="00214AF5">
      <w:pPr>
        <w:pStyle w:val="Liststycke"/>
        <w:rPr>
          <w:rFonts w:asciiTheme="minorHAnsi" w:hAnsiTheme="minorHAnsi"/>
          <w:szCs w:val="20"/>
          <w:lang w:val="en-GB"/>
        </w:rPr>
      </w:pPr>
    </w:p>
    <w:p w14:paraId="4CC79B72" w14:textId="54218AAF" w:rsidR="004728FF" w:rsidRPr="009A6297" w:rsidRDefault="004728FF" w:rsidP="004728FF">
      <w:pPr>
        <w:pStyle w:val="NrRubrik1"/>
        <w:numPr>
          <w:ilvl w:val="0"/>
          <w:numId w:val="0"/>
        </w:numPr>
        <w:ind w:left="284" w:hanging="284"/>
        <w:rPr>
          <w:lang w:val="en-GB"/>
        </w:rPr>
      </w:pPr>
      <w:r w:rsidRPr="009A6297">
        <w:rPr>
          <w:lang w:val="en-GB"/>
        </w:rPr>
        <w:t xml:space="preserve">3. </w:t>
      </w:r>
      <w:r w:rsidR="00214AF5">
        <w:rPr>
          <w:lang w:val="en-GB"/>
        </w:rPr>
        <w:t xml:space="preserve">Reporting obligation </w:t>
      </w:r>
    </w:p>
    <w:p w14:paraId="595ADAA8" w14:textId="77777777" w:rsidR="00214AF5" w:rsidRPr="00214AF5" w:rsidRDefault="00214AF5" w:rsidP="00214AF5">
      <w:pPr>
        <w:rPr>
          <w:rFonts w:asciiTheme="minorHAnsi" w:hAnsiTheme="minorHAnsi"/>
          <w:szCs w:val="20"/>
          <w:lang w:val="en-GB"/>
        </w:rPr>
      </w:pPr>
      <w:r w:rsidRPr="00214AF5">
        <w:rPr>
          <w:rFonts w:asciiTheme="minorHAnsi" w:hAnsiTheme="minorHAnsi"/>
          <w:szCs w:val="20"/>
          <w:lang w:val="en-GB"/>
        </w:rPr>
        <w:t>If Supplier has reasonable grounds to assume that there is or has been a zero tolerance deviation in its own operations or in the supply chain, Supplier shall within _____calendar days report the actual circumstances and the implemented and planned measures to ensure compliance with the commitments in accordance with clauses 2.2 - 2.7.</w:t>
      </w:r>
    </w:p>
    <w:p w14:paraId="1F445ED4" w14:textId="77777777" w:rsidR="00214AF5" w:rsidRDefault="00214AF5" w:rsidP="00214AF5">
      <w:pPr>
        <w:rPr>
          <w:rFonts w:asciiTheme="minorHAnsi" w:hAnsiTheme="minorHAnsi"/>
          <w:szCs w:val="20"/>
          <w:lang w:val="en-GB"/>
        </w:rPr>
      </w:pPr>
    </w:p>
    <w:p w14:paraId="517D0F58" w14:textId="214CED9D" w:rsidR="00EE40F1" w:rsidRDefault="00214AF5" w:rsidP="00214AF5">
      <w:pPr>
        <w:rPr>
          <w:rFonts w:asciiTheme="minorHAnsi" w:hAnsiTheme="minorHAnsi"/>
          <w:szCs w:val="20"/>
          <w:lang w:val="en-GB"/>
        </w:rPr>
      </w:pPr>
      <w:r w:rsidRPr="00214AF5">
        <w:rPr>
          <w:rFonts w:asciiTheme="minorHAnsi" w:hAnsiTheme="minorHAnsi"/>
          <w:szCs w:val="20"/>
          <w:lang w:val="en-GB"/>
        </w:rPr>
        <w:t>Zero tolerance deviations refer to [forced labour and child labour/forced labour, child labour, occupational health and safety risks where there is a danger to life, serious environmental harm, grand corruption and attacks on environmental and human rights defenders]. The zero tolerance deviations are defined in Annex 1.</w:t>
      </w:r>
    </w:p>
    <w:p w14:paraId="432A2030" w14:textId="77777777" w:rsidR="00214AF5" w:rsidRPr="009A6297" w:rsidRDefault="00214AF5" w:rsidP="00214AF5">
      <w:pPr>
        <w:rPr>
          <w:rFonts w:asciiTheme="minorHAnsi" w:hAnsiTheme="minorHAnsi"/>
          <w:color w:val="FF0000"/>
          <w:szCs w:val="20"/>
          <w:lang w:val="en-GB"/>
        </w:rPr>
      </w:pPr>
    </w:p>
    <w:p w14:paraId="110AA3DB" w14:textId="0948CF6E" w:rsidR="000032E7" w:rsidRPr="009A6297" w:rsidRDefault="00C53045" w:rsidP="00C46985">
      <w:pPr>
        <w:pStyle w:val="NrRubrik1"/>
        <w:numPr>
          <w:ilvl w:val="0"/>
          <w:numId w:val="0"/>
        </w:numPr>
        <w:ind w:left="284" w:hanging="284"/>
        <w:rPr>
          <w:lang w:val="en-GB"/>
        </w:rPr>
      </w:pPr>
      <w:r w:rsidRPr="009A6297">
        <w:rPr>
          <w:lang w:val="en-GB"/>
        </w:rPr>
        <w:lastRenderedPageBreak/>
        <w:t>4</w:t>
      </w:r>
      <w:r w:rsidR="00C46985" w:rsidRPr="009A6297">
        <w:rPr>
          <w:lang w:val="en-GB"/>
        </w:rPr>
        <w:t>.</w:t>
      </w:r>
      <w:r w:rsidR="00941BFA" w:rsidRPr="009A6297">
        <w:rPr>
          <w:lang w:val="en-GB"/>
        </w:rPr>
        <w:t xml:space="preserve"> </w:t>
      </w:r>
      <w:r w:rsidR="00214AF5">
        <w:rPr>
          <w:lang w:val="en-GB"/>
        </w:rPr>
        <w:t xml:space="preserve">Monitoring </w:t>
      </w:r>
    </w:p>
    <w:p w14:paraId="18C68BC0" w14:textId="0F148F4D" w:rsidR="00C46985" w:rsidRDefault="00DE613F" w:rsidP="00C46985">
      <w:pPr>
        <w:rPr>
          <w:rFonts w:asciiTheme="minorHAnsi" w:hAnsiTheme="minorHAnsi"/>
          <w:szCs w:val="20"/>
          <w:lang w:val="en-GB"/>
        </w:rPr>
      </w:pPr>
      <w:r w:rsidRPr="00DE613F">
        <w:rPr>
          <w:rFonts w:asciiTheme="minorHAnsi" w:hAnsiTheme="minorHAnsi"/>
          <w:szCs w:val="20"/>
          <w:lang w:val="en-GB"/>
        </w:rPr>
        <w:t xml:space="preserve">Supplier shall participate in and cooperate with [the contracting organisation] in the </w:t>
      </w:r>
      <w:r>
        <w:rPr>
          <w:rFonts w:asciiTheme="minorHAnsi" w:hAnsiTheme="minorHAnsi"/>
          <w:szCs w:val="20"/>
          <w:lang w:val="en-GB"/>
        </w:rPr>
        <w:t xml:space="preserve">monitoring </w:t>
      </w:r>
      <w:r w:rsidRPr="00DE613F">
        <w:rPr>
          <w:rFonts w:asciiTheme="minorHAnsi" w:hAnsiTheme="minorHAnsi"/>
          <w:szCs w:val="20"/>
          <w:lang w:val="en-GB"/>
        </w:rPr>
        <w:t xml:space="preserve">of the commitments and the ensuring of compliance. </w:t>
      </w:r>
      <w:r>
        <w:rPr>
          <w:rFonts w:asciiTheme="minorHAnsi" w:hAnsiTheme="minorHAnsi"/>
          <w:szCs w:val="20"/>
          <w:lang w:val="en-GB"/>
        </w:rPr>
        <w:t xml:space="preserve">Monitoring </w:t>
      </w:r>
      <w:r w:rsidRPr="00DE613F">
        <w:rPr>
          <w:rFonts w:asciiTheme="minorHAnsi" w:hAnsiTheme="minorHAnsi"/>
          <w:szCs w:val="20"/>
          <w:lang w:val="en-GB"/>
        </w:rPr>
        <w:t>may be carried out through various methods such as self-assessment, supply chain traceability, auditing and dialogue.</w:t>
      </w:r>
    </w:p>
    <w:p w14:paraId="4EF585A1" w14:textId="77777777" w:rsidR="00DE613F" w:rsidRPr="009A6297" w:rsidRDefault="00DE613F" w:rsidP="00C46985">
      <w:pPr>
        <w:rPr>
          <w:rFonts w:asciiTheme="minorHAnsi" w:hAnsiTheme="minorHAnsi"/>
          <w:szCs w:val="20"/>
          <w:lang w:val="en-GB"/>
        </w:rPr>
      </w:pPr>
    </w:p>
    <w:p w14:paraId="13EBFC6D" w14:textId="4979C031" w:rsidR="00CA20B8" w:rsidRPr="009A6297" w:rsidRDefault="00214AF5" w:rsidP="00C46985">
      <w:pPr>
        <w:rPr>
          <w:rFonts w:asciiTheme="minorHAnsi" w:hAnsiTheme="minorHAnsi"/>
          <w:b/>
          <w:bCs/>
          <w:szCs w:val="20"/>
          <w:lang w:val="en-GB"/>
        </w:rPr>
      </w:pPr>
      <w:r>
        <w:rPr>
          <w:rFonts w:asciiTheme="minorHAnsi" w:hAnsiTheme="minorHAnsi"/>
          <w:b/>
          <w:bCs/>
          <w:szCs w:val="20"/>
          <w:lang w:val="en-GB"/>
        </w:rPr>
        <w:t>Self-assessment</w:t>
      </w:r>
    </w:p>
    <w:p w14:paraId="6F060B86" w14:textId="30041828" w:rsidR="005D72B7" w:rsidRPr="009A6297" w:rsidRDefault="00DE613F" w:rsidP="00C46985">
      <w:pPr>
        <w:rPr>
          <w:rFonts w:asciiTheme="minorHAnsi" w:hAnsiTheme="minorHAnsi"/>
          <w:szCs w:val="20"/>
          <w:lang w:val="en-GB"/>
        </w:rPr>
      </w:pPr>
      <w:r w:rsidRPr="00DE613F">
        <w:rPr>
          <w:rFonts w:asciiTheme="minorHAnsi" w:hAnsiTheme="minorHAnsi"/>
          <w:szCs w:val="20"/>
          <w:lang w:val="en-GB"/>
        </w:rPr>
        <w:t>Supplier shall, within [four (4)] weeks from [the contracting organisation's] request, in writing account for how it ensures compliance with the commitments, in accordance with [Annex: self-assessment</w:t>
      </w:r>
      <w:r w:rsidR="001D31FD">
        <w:rPr>
          <w:rFonts w:asciiTheme="minorHAnsi" w:hAnsiTheme="minorHAnsi"/>
          <w:szCs w:val="20"/>
          <w:lang w:val="en-GB"/>
        </w:rPr>
        <w:t xml:space="preserve"> questionnaire</w:t>
      </w:r>
      <w:r w:rsidRPr="00DE613F">
        <w:rPr>
          <w:rFonts w:asciiTheme="minorHAnsi" w:hAnsiTheme="minorHAnsi"/>
          <w:szCs w:val="20"/>
          <w:lang w:val="en-GB"/>
        </w:rPr>
        <w:t>/[the contracting organisation's] instructions].</w:t>
      </w:r>
    </w:p>
    <w:p w14:paraId="0DFB37CF" w14:textId="77777777" w:rsidR="0069571E" w:rsidRDefault="0069571E" w:rsidP="00D5183C">
      <w:pPr>
        <w:rPr>
          <w:rFonts w:asciiTheme="minorHAnsi" w:hAnsiTheme="minorHAnsi"/>
          <w:b/>
          <w:szCs w:val="20"/>
          <w:lang w:val="en-GB"/>
        </w:rPr>
      </w:pPr>
      <w:bookmarkStart w:id="12" w:name="_Hlk99436843"/>
    </w:p>
    <w:p w14:paraId="1C35F017" w14:textId="147CACBB" w:rsidR="00D5183C" w:rsidRPr="009A6297" w:rsidRDefault="00214AF5" w:rsidP="00D5183C">
      <w:pPr>
        <w:rPr>
          <w:rFonts w:asciiTheme="minorHAnsi" w:hAnsiTheme="minorHAnsi"/>
          <w:b/>
          <w:szCs w:val="20"/>
          <w:lang w:val="en-GB"/>
        </w:rPr>
      </w:pPr>
      <w:r>
        <w:rPr>
          <w:rFonts w:asciiTheme="minorHAnsi" w:hAnsiTheme="minorHAnsi"/>
          <w:b/>
          <w:szCs w:val="20"/>
          <w:lang w:val="en-GB"/>
        </w:rPr>
        <w:t>Supply chain traceability</w:t>
      </w:r>
    </w:p>
    <w:bookmarkEnd w:id="12"/>
    <w:p w14:paraId="174EF9F0" w14:textId="77777777" w:rsidR="00DE613F" w:rsidRPr="00DE613F" w:rsidRDefault="00DE613F" w:rsidP="00DE613F">
      <w:pPr>
        <w:rPr>
          <w:rFonts w:asciiTheme="minorHAnsi" w:hAnsiTheme="minorHAnsi"/>
          <w:szCs w:val="20"/>
          <w:lang w:val="en-GB"/>
        </w:rPr>
      </w:pPr>
      <w:r w:rsidRPr="00DE613F">
        <w:rPr>
          <w:rFonts w:asciiTheme="minorHAnsi" w:hAnsiTheme="minorHAnsi"/>
          <w:szCs w:val="20"/>
          <w:lang w:val="en-GB"/>
        </w:rPr>
        <w:t>Supplier shall, within [four (4)] weeks from [the contracting organisation's] request, in writing account for which suppliers Supplier uses to fulfil the contract. This includes the legal names and physical addresses of:</w:t>
      </w:r>
    </w:p>
    <w:p w14:paraId="1756A964"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final manufacturing facilities for [product/products/assortment]</w:t>
      </w:r>
    </w:p>
    <w:p w14:paraId="73DBE1D3"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[manufacturing facilities one (1) tier beyond] final manufacturing of [the product/products/assortment]</w:t>
      </w:r>
    </w:p>
    <w:p w14:paraId="45E82EAF"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[manufacturing facilities for [component/components] in [product/products/assortment]</w:t>
      </w:r>
    </w:p>
    <w:p w14:paraId="65514E72" w14:textId="77777777" w:rsidR="00DE613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[smelters/refineries for tin, tungsten, tantalum and gold (3TG), cobalt and mica] in [product/products/assortment]</w:t>
      </w:r>
    </w:p>
    <w:p w14:paraId="42D84BC1" w14:textId="02B62066" w:rsidR="008C58DF" w:rsidRPr="00DE613F" w:rsidRDefault="00DE613F" w:rsidP="00DE613F">
      <w:pPr>
        <w:pStyle w:val="Liststycke"/>
        <w:numPr>
          <w:ilvl w:val="0"/>
          <w:numId w:val="30"/>
        </w:numPr>
        <w:rPr>
          <w:rFonts w:asciiTheme="minorHAnsi" w:hAnsiTheme="minorHAnsi"/>
          <w:szCs w:val="20"/>
          <w:lang w:val="en-GB"/>
        </w:rPr>
      </w:pPr>
      <w:r w:rsidRPr="00DE613F">
        <w:rPr>
          <w:rFonts w:asciiTheme="minorHAnsi" w:hAnsiTheme="minorHAnsi"/>
          <w:szCs w:val="20"/>
          <w:lang w:val="en-GB"/>
        </w:rPr>
        <w:t>[extraction plants for [raw material] for [the product/products/assortment]</w:t>
      </w:r>
    </w:p>
    <w:p w14:paraId="2005962A" w14:textId="77777777" w:rsidR="00DE613F" w:rsidRPr="009A6297" w:rsidRDefault="00DE613F" w:rsidP="00DE613F">
      <w:pPr>
        <w:rPr>
          <w:rFonts w:asciiTheme="minorHAnsi" w:hAnsiTheme="minorHAnsi"/>
          <w:szCs w:val="20"/>
          <w:lang w:val="en-GB"/>
        </w:rPr>
      </w:pPr>
    </w:p>
    <w:p w14:paraId="72396E8E" w14:textId="0E1256EE" w:rsidR="00D5183C" w:rsidRPr="009A6297" w:rsidRDefault="00214AF5" w:rsidP="00D5183C">
      <w:pPr>
        <w:rPr>
          <w:rFonts w:asciiTheme="minorHAnsi" w:hAnsiTheme="minorHAnsi"/>
          <w:b/>
          <w:bCs/>
          <w:szCs w:val="20"/>
          <w:lang w:val="en-GB"/>
        </w:rPr>
      </w:pPr>
      <w:r>
        <w:rPr>
          <w:rFonts w:asciiTheme="minorHAnsi" w:hAnsiTheme="minorHAnsi"/>
          <w:b/>
          <w:bCs/>
          <w:szCs w:val="20"/>
          <w:lang w:val="en-GB"/>
        </w:rPr>
        <w:t>Audit</w:t>
      </w:r>
    </w:p>
    <w:p w14:paraId="2C76D69D" w14:textId="77777777" w:rsidR="00DE613F" w:rsidRPr="00DE613F" w:rsidRDefault="00DE613F" w:rsidP="00DE613F">
      <w:pPr>
        <w:rPr>
          <w:rFonts w:asciiTheme="minorHAnsi" w:hAnsiTheme="minorHAnsi"/>
          <w:szCs w:val="20"/>
          <w:lang w:val="en-GB"/>
        </w:rPr>
      </w:pPr>
      <w:r w:rsidRPr="00DE613F">
        <w:rPr>
          <w:rFonts w:asciiTheme="minorHAnsi" w:hAnsiTheme="minorHAnsi"/>
          <w:szCs w:val="20"/>
          <w:lang w:val="en-GB"/>
        </w:rPr>
        <w:t>Supplier shall, within [four (4)] weeks from [the contracting organisation's] request, enable [the contracting organisation] to, on its own or through a representative, carry out audits in Supplier's operations. Supplier shall also enable [the contracting organisation] to, on its own or through a representative, carry out audits of Supplier's possible suppliers. Supplier and possible suppliers shall, in connection with audits, provide the information that [the contracting organisation] requests.</w:t>
      </w:r>
    </w:p>
    <w:p w14:paraId="57F355E7" w14:textId="77777777" w:rsidR="00DE613F" w:rsidRPr="00DE613F" w:rsidRDefault="00DE613F" w:rsidP="00DE613F">
      <w:pPr>
        <w:rPr>
          <w:rFonts w:asciiTheme="minorHAnsi" w:hAnsiTheme="minorHAnsi"/>
          <w:szCs w:val="20"/>
          <w:lang w:val="en-GB"/>
        </w:rPr>
      </w:pPr>
    </w:p>
    <w:p w14:paraId="2D33723C" w14:textId="77777777" w:rsidR="00DE613F" w:rsidRPr="00DE613F" w:rsidRDefault="00DE613F" w:rsidP="00DE613F">
      <w:pPr>
        <w:rPr>
          <w:rFonts w:asciiTheme="minorHAnsi" w:hAnsiTheme="minorHAnsi"/>
          <w:szCs w:val="20"/>
          <w:lang w:val="en-GB"/>
        </w:rPr>
      </w:pPr>
      <w:r w:rsidRPr="00DE613F">
        <w:rPr>
          <w:rFonts w:asciiTheme="minorHAnsi" w:hAnsiTheme="minorHAnsi"/>
          <w:szCs w:val="20"/>
          <w:lang w:val="en-GB"/>
        </w:rPr>
        <w:t>[Supplier shall bear the cost of re-audits required to verify that Supplier has corrected deviations/ Supplier shall bear the cost of audits in its own operations, if Supplier has paid a maximum fine in accordance with clause 4 or 5].</w:t>
      </w:r>
    </w:p>
    <w:p w14:paraId="6658C9F8" w14:textId="77777777" w:rsidR="00DE613F" w:rsidRDefault="00DE613F" w:rsidP="00DE613F">
      <w:pPr>
        <w:rPr>
          <w:rFonts w:asciiTheme="minorHAnsi" w:hAnsiTheme="minorHAnsi"/>
          <w:szCs w:val="20"/>
          <w:lang w:val="en-GB"/>
        </w:rPr>
      </w:pPr>
    </w:p>
    <w:p w14:paraId="1D73AC70" w14:textId="79A26710" w:rsidR="0086197A" w:rsidRPr="009A6297" w:rsidRDefault="00DE613F" w:rsidP="00DE613F">
      <w:pPr>
        <w:rPr>
          <w:rFonts w:asciiTheme="minorHAnsi" w:hAnsiTheme="minorHAnsi"/>
          <w:szCs w:val="20"/>
          <w:lang w:val="en-GB"/>
        </w:rPr>
      </w:pPr>
      <w:r w:rsidRPr="00DE613F">
        <w:rPr>
          <w:rFonts w:asciiTheme="minorHAnsi" w:hAnsiTheme="minorHAnsi"/>
          <w:szCs w:val="20"/>
          <w:lang w:val="en-GB"/>
        </w:rPr>
        <w:t>[The contracting organisation] has the right to publish audit reports and share results of follow-ups with other contracting organisations, provided that [the contracting organisation] [conducts a secrecy examination in accordance with the Public Access to Information and Secrecy Act/takes into account sensitive business information].</w:t>
      </w:r>
    </w:p>
    <w:p w14:paraId="4C049B2A" w14:textId="77777777" w:rsidR="00DE613F" w:rsidRDefault="00DE613F" w:rsidP="0086197A">
      <w:pPr>
        <w:rPr>
          <w:rFonts w:asciiTheme="minorHAnsi" w:hAnsiTheme="minorHAnsi"/>
          <w:b/>
          <w:szCs w:val="20"/>
          <w:lang w:val="en-GB"/>
        </w:rPr>
      </w:pPr>
    </w:p>
    <w:p w14:paraId="2739F868" w14:textId="77777777" w:rsidR="00DE613F" w:rsidRDefault="0086197A" w:rsidP="00DE613F">
      <w:pPr>
        <w:rPr>
          <w:rFonts w:asciiTheme="minorHAnsi" w:hAnsiTheme="minorHAnsi"/>
          <w:b/>
          <w:szCs w:val="20"/>
          <w:lang w:val="en-GB"/>
        </w:rPr>
      </w:pPr>
      <w:r w:rsidRPr="009A6297">
        <w:rPr>
          <w:rFonts w:asciiTheme="minorHAnsi" w:hAnsiTheme="minorHAnsi"/>
          <w:b/>
          <w:szCs w:val="20"/>
          <w:lang w:val="en-GB"/>
        </w:rPr>
        <w:t>Dialog</w:t>
      </w:r>
      <w:r w:rsidR="00214AF5">
        <w:rPr>
          <w:rFonts w:asciiTheme="minorHAnsi" w:hAnsiTheme="minorHAnsi"/>
          <w:b/>
          <w:szCs w:val="20"/>
          <w:lang w:val="en-GB"/>
        </w:rPr>
        <w:t>ue</w:t>
      </w:r>
    </w:p>
    <w:p w14:paraId="4229ABC5" w14:textId="00CBD86A" w:rsidR="00DE613F" w:rsidRPr="00DE613F" w:rsidRDefault="00DE613F" w:rsidP="00DE613F">
      <w:pPr>
        <w:rPr>
          <w:rFonts w:asciiTheme="minorHAnsi" w:hAnsiTheme="minorHAnsi"/>
          <w:b/>
          <w:szCs w:val="20"/>
          <w:lang w:val="en-GB"/>
        </w:rPr>
      </w:pPr>
      <w:r w:rsidRPr="00DE613F">
        <w:rPr>
          <w:rFonts w:asciiTheme="minorHAnsi" w:hAnsiTheme="minorHAnsi"/>
          <w:szCs w:val="20"/>
          <w:lang w:val="en-GB"/>
        </w:rPr>
        <w:t>Supplier shall, within [two (2)] weeks from [the contracting organisation's] request, participate in a dialogue on how Supplier complies with the commitments.</w:t>
      </w:r>
    </w:p>
    <w:p w14:paraId="0FF59D6C" w14:textId="77777777" w:rsidR="00DE613F" w:rsidRDefault="00DE613F" w:rsidP="009C6AF8">
      <w:pPr>
        <w:pStyle w:val="NrRubrik1"/>
        <w:numPr>
          <w:ilvl w:val="0"/>
          <w:numId w:val="0"/>
        </w:numPr>
        <w:ind w:left="284" w:hanging="284"/>
        <w:rPr>
          <w:rFonts w:asciiTheme="minorHAnsi" w:eastAsiaTheme="minorHAnsi" w:hAnsiTheme="minorHAnsi" w:cstheme="minorBidi"/>
          <w:b w:val="0"/>
          <w:bCs w:val="0"/>
          <w:sz w:val="20"/>
          <w:szCs w:val="20"/>
          <w:lang w:val="en-GB"/>
        </w:rPr>
      </w:pPr>
    </w:p>
    <w:p w14:paraId="5F7022DA" w14:textId="53AF87B2" w:rsidR="009C6AF8" w:rsidRPr="009A6297" w:rsidRDefault="00050832" w:rsidP="009C6AF8">
      <w:pPr>
        <w:pStyle w:val="NrRubrik1"/>
        <w:numPr>
          <w:ilvl w:val="0"/>
          <w:numId w:val="0"/>
        </w:numPr>
        <w:ind w:left="284" w:hanging="284"/>
        <w:rPr>
          <w:lang w:val="en-GB"/>
        </w:rPr>
      </w:pPr>
      <w:r w:rsidRPr="009A6297">
        <w:rPr>
          <w:lang w:val="en-GB"/>
        </w:rPr>
        <w:t>5</w:t>
      </w:r>
      <w:r w:rsidR="009C6AF8" w:rsidRPr="009A6297">
        <w:rPr>
          <w:lang w:val="en-GB"/>
        </w:rPr>
        <w:t xml:space="preserve">. </w:t>
      </w:r>
      <w:r w:rsidR="00DE613F">
        <w:rPr>
          <w:lang w:val="en-GB"/>
        </w:rPr>
        <w:t>Deviation management</w:t>
      </w:r>
    </w:p>
    <w:p w14:paraId="5B036C9A" w14:textId="20440097" w:rsidR="00890378" w:rsidRDefault="00DE613F" w:rsidP="0060398F">
      <w:pPr>
        <w:rPr>
          <w:rFonts w:asciiTheme="minorHAnsi" w:hAnsiTheme="minorHAnsi"/>
          <w:szCs w:val="20"/>
          <w:lang w:val="en-GB"/>
        </w:rPr>
      </w:pPr>
      <w:r w:rsidRPr="00DE613F">
        <w:rPr>
          <w:rFonts w:asciiTheme="minorHAnsi" w:hAnsiTheme="minorHAnsi"/>
          <w:szCs w:val="20"/>
          <w:lang w:val="en-GB"/>
        </w:rPr>
        <w:t xml:space="preserve">In the event of a deviation from the commitments (clause 1) or the ensuring of compliance (clause 2), Supplier shall establish a timed corrective action plan to be approved by [the contracting organisation]. Supplier shall establish the corrective action plan no later than _____ calendar days </w:t>
      </w:r>
      <w:r w:rsidRPr="00DE613F">
        <w:rPr>
          <w:rFonts w:asciiTheme="minorHAnsi" w:hAnsiTheme="minorHAnsi"/>
          <w:szCs w:val="20"/>
          <w:lang w:val="en-GB"/>
        </w:rPr>
        <w:lastRenderedPageBreak/>
        <w:t>from [the contracting organisation's] notification of the deviation. The corrective action plan shall be proportionate to the nature of the deviations and shall describe how the deviations are to be corrected within the time frame.</w:t>
      </w:r>
    </w:p>
    <w:p w14:paraId="6BD7542E" w14:textId="77777777" w:rsidR="00DE613F" w:rsidRPr="009A6297" w:rsidRDefault="00DE613F" w:rsidP="0060398F">
      <w:pPr>
        <w:rPr>
          <w:rFonts w:asciiTheme="minorHAnsi" w:hAnsiTheme="minorHAnsi"/>
          <w:szCs w:val="20"/>
          <w:lang w:val="en-GB"/>
        </w:rPr>
      </w:pPr>
    </w:p>
    <w:p w14:paraId="5D1C9254" w14:textId="0412DEB1" w:rsidR="00890378" w:rsidRPr="009A6297" w:rsidRDefault="00DE613F" w:rsidP="00890378">
      <w:pPr>
        <w:rPr>
          <w:rFonts w:asciiTheme="minorHAnsi" w:hAnsiTheme="minorHAnsi"/>
          <w:szCs w:val="20"/>
          <w:lang w:val="en-GB"/>
        </w:rPr>
      </w:pPr>
      <w:r w:rsidRPr="00DE613F">
        <w:rPr>
          <w:rFonts w:asciiTheme="minorHAnsi" w:hAnsiTheme="minorHAnsi"/>
          <w:szCs w:val="20"/>
          <w:lang w:val="en-GB"/>
        </w:rPr>
        <w:t>If Supplier does not report in accordance with clause 3, participate in follow-up in accordance with clause 4 or handle deviations in accordance with the established corrective action plan, [the contracting organisation] is entitled to a fine from Supplier. Fines are paid at [___ SEK, excluding VAT] per commenced week the ground remains. The fine can be paid for a maximum of [___ weeks]. There is no ground for a fine if the circumstances are due to a supplier refusing to enable supply chain traceability or participating in an audit.</w:t>
      </w:r>
    </w:p>
    <w:p w14:paraId="75A43DD0" w14:textId="77777777" w:rsidR="0069571E" w:rsidRDefault="0069571E" w:rsidP="00DE613F">
      <w:pPr>
        <w:rPr>
          <w:rFonts w:asciiTheme="minorHAnsi" w:hAnsiTheme="minorHAnsi"/>
          <w:szCs w:val="20"/>
          <w:lang w:val="en-GB"/>
        </w:rPr>
      </w:pPr>
    </w:p>
    <w:p w14:paraId="5C5039CC" w14:textId="7998CAAD" w:rsidR="00890378" w:rsidRDefault="00DE613F" w:rsidP="00DE613F">
      <w:pPr>
        <w:rPr>
          <w:rFonts w:asciiTheme="minorHAnsi" w:hAnsiTheme="minorHAnsi"/>
          <w:szCs w:val="20"/>
          <w:lang w:val="en-GB"/>
        </w:rPr>
      </w:pPr>
      <w:r w:rsidRPr="00DE613F">
        <w:rPr>
          <w:rFonts w:asciiTheme="minorHAnsi" w:hAnsiTheme="minorHAnsi"/>
          <w:szCs w:val="20"/>
          <w:lang w:val="en-GB"/>
        </w:rPr>
        <w:t>[In the case of a framework agreement]: If Supplier does not report in accordance with clause 3, participate in follow-up in accordance with clause 4 or handle deviations in accordance with the established corrective action plan, [the contracting organisation] has the right to exempt Supplier from call offs as long as the ground remains. The same applies during the time [the contracting organisation] investigates a potential ground for a call off stop. During the period the call off stop lasts, [the contracting organisation] has the right to call off from another framework agreement supplier or, if such does not exist, procure the framework agreement object from another supplier. There is no ground for a call off stop if the circumstances are due to a supplier refusing to enable supply chain traceability or participating in an audit.</w:t>
      </w:r>
    </w:p>
    <w:p w14:paraId="5B2A3194" w14:textId="77777777" w:rsidR="00DE613F" w:rsidRPr="009A6297" w:rsidRDefault="00DE613F" w:rsidP="00890378">
      <w:pPr>
        <w:ind w:left="1304"/>
        <w:rPr>
          <w:lang w:val="en-GB"/>
        </w:rPr>
      </w:pPr>
    </w:p>
    <w:p w14:paraId="3F88EB1A" w14:textId="77777777" w:rsidR="00A7024A" w:rsidRPr="00A7024A" w:rsidRDefault="00A7024A" w:rsidP="00A7024A">
      <w:pPr>
        <w:pBdr>
          <w:bottom w:val="single" w:sz="6" w:space="1" w:color="auto"/>
        </w:pBdr>
        <w:rPr>
          <w:rFonts w:asciiTheme="minorHAnsi" w:hAnsiTheme="minorHAnsi"/>
          <w:szCs w:val="20"/>
          <w:lang w:val="en-GB"/>
        </w:rPr>
      </w:pPr>
      <w:r w:rsidRPr="00A7024A">
        <w:rPr>
          <w:rFonts w:asciiTheme="minorHAnsi" w:hAnsiTheme="minorHAnsi"/>
          <w:szCs w:val="20"/>
          <w:lang w:val="en-GB"/>
        </w:rPr>
        <w:t>If the Supplier does not report in accordance with clause 3, participates in follow-up in accordance with clause 4 or handles deviations in accordance with the established action plan, [the contracting organization] has the right to terminate [the contract / framework agreement] with a reasonable notice period.</w:t>
      </w:r>
    </w:p>
    <w:p w14:paraId="0DC1EB3E" w14:textId="77777777" w:rsidR="00A7024A" w:rsidRPr="00A7024A" w:rsidRDefault="00A7024A" w:rsidP="00A7024A">
      <w:pPr>
        <w:pBdr>
          <w:bottom w:val="single" w:sz="6" w:space="1" w:color="auto"/>
        </w:pBdr>
        <w:rPr>
          <w:rFonts w:asciiTheme="minorHAnsi" w:hAnsiTheme="minorHAnsi"/>
          <w:szCs w:val="20"/>
          <w:lang w:val="en-GB"/>
        </w:rPr>
      </w:pPr>
    </w:p>
    <w:p w14:paraId="636A5A86" w14:textId="77777777" w:rsidR="00A7024A" w:rsidRPr="00A7024A" w:rsidRDefault="00A7024A" w:rsidP="00A7024A">
      <w:pPr>
        <w:pBdr>
          <w:bottom w:val="single" w:sz="6" w:space="1" w:color="auto"/>
        </w:pBdr>
        <w:rPr>
          <w:rFonts w:asciiTheme="minorHAnsi" w:hAnsiTheme="minorHAnsi"/>
          <w:szCs w:val="20"/>
          <w:lang w:val="en-GB"/>
        </w:rPr>
      </w:pPr>
      <w:r w:rsidRPr="00A7024A">
        <w:rPr>
          <w:rFonts w:asciiTheme="minorHAnsi" w:hAnsiTheme="minorHAnsi"/>
          <w:szCs w:val="20"/>
          <w:lang w:val="en-GB"/>
        </w:rPr>
        <w:t>If [the contracting organization] is entitled to a maximum fine [or if the call-off has been in place for ___ months], [the contracting organization] has the right to terminate [the contract / framework agreement] with immediate effect.</w:t>
      </w:r>
    </w:p>
    <w:p w14:paraId="1A12B5EA" w14:textId="77777777" w:rsidR="00A7024A" w:rsidRPr="00A7024A" w:rsidRDefault="00A7024A" w:rsidP="00A7024A">
      <w:pPr>
        <w:pBdr>
          <w:bottom w:val="single" w:sz="6" w:space="1" w:color="auto"/>
        </w:pBdr>
        <w:rPr>
          <w:rFonts w:asciiTheme="minorHAnsi" w:hAnsiTheme="minorHAnsi"/>
          <w:szCs w:val="20"/>
          <w:lang w:val="en-GB"/>
        </w:rPr>
      </w:pPr>
    </w:p>
    <w:p w14:paraId="68FBDC69" w14:textId="1BDBB232" w:rsidR="00A21B2C" w:rsidRDefault="00A7024A" w:rsidP="00A7024A">
      <w:pPr>
        <w:pBdr>
          <w:bottom w:val="single" w:sz="6" w:space="1" w:color="auto"/>
        </w:pBdr>
        <w:rPr>
          <w:rFonts w:asciiTheme="minorHAnsi" w:hAnsiTheme="minorHAnsi"/>
          <w:szCs w:val="20"/>
          <w:lang w:val="en-GB"/>
        </w:rPr>
      </w:pPr>
      <w:r w:rsidRPr="00A7024A">
        <w:rPr>
          <w:rFonts w:asciiTheme="minorHAnsi" w:hAnsiTheme="minorHAnsi"/>
          <w:szCs w:val="20"/>
          <w:lang w:val="en-GB"/>
        </w:rPr>
        <w:t>Notwithstanding any other provision of the contract, [the contracting organization] has the right to terminate the contract with immediate effect if [the contracting organization] has made it probable that a zero tolerance deviation will occur in the Supplier's operations or in the supply chain.</w:t>
      </w:r>
    </w:p>
    <w:p w14:paraId="564FE887" w14:textId="77777777" w:rsidR="00A7024A" w:rsidRPr="009A6297" w:rsidRDefault="00A7024A" w:rsidP="00A7024A">
      <w:pPr>
        <w:pBdr>
          <w:bottom w:val="single" w:sz="6" w:space="1" w:color="auto"/>
        </w:pBdr>
        <w:rPr>
          <w:b/>
          <w:bCs/>
          <w:lang w:val="en-GB"/>
        </w:rPr>
      </w:pPr>
    </w:p>
    <w:sectPr w:rsidR="00A7024A" w:rsidRPr="009A6297" w:rsidSect="001A333D">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6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CAF7" w14:textId="77777777" w:rsidR="00F26E86" w:rsidRDefault="00F26E86" w:rsidP="0005368C">
      <w:r>
        <w:separator/>
      </w:r>
    </w:p>
  </w:endnote>
  <w:endnote w:type="continuationSeparator" w:id="0">
    <w:p w14:paraId="732379A9" w14:textId="77777777" w:rsidR="00F26E86" w:rsidRDefault="00F26E86" w:rsidP="0005368C">
      <w:r>
        <w:continuationSeparator/>
      </w:r>
    </w:p>
  </w:endnote>
  <w:endnote w:type="continuationNotice" w:id="1">
    <w:p w14:paraId="05B67129" w14:textId="77777777" w:rsidR="00F26E86" w:rsidRDefault="00F26E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55B9" w14:textId="77777777" w:rsidR="00DB61F4" w:rsidRDefault="00DB61F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5C6A" w14:textId="77777777" w:rsidR="00DB61F4" w:rsidRDefault="00DB61F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ABA6" w14:textId="77777777" w:rsidR="00B77B30" w:rsidRDefault="00B77B30" w:rsidP="00DC0647">
    <w:pPr>
      <w:pStyle w:val="Sidfot"/>
    </w:pPr>
    <w:r w:rsidRPr="00DC0647">
      <w:rPr>
        <w:b/>
      </w:rPr>
      <w:t>Upphandlingsmyndigheten</w:t>
    </w:r>
  </w:p>
  <w:p w14:paraId="2FA1A299" w14:textId="77777777" w:rsidR="00B77B30" w:rsidRDefault="00B77B30" w:rsidP="00DC0647">
    <w:pPr>
      <w:pStyle w:val="Sidfot"/>
    </w:pPr>
    <w:r>
      <w:rPr>
        <w:rFonts w:cs="Corbel"/>
        <w:szCs w:val="19"/>
      </w:rPr>
      <w:t xml:space="preserve">Adress: Box 45140, SE-104 30 Stockholm   </w:t>
    </w:r>
    <w:r>
      <w:rPr>
        <w:rFonts w:cs="Corbel"/>
        <w:position w:val="2"/>
        <w:szCs w:val="19"/>
      </w:rPr>
      <w:t>|</w:t>
    </w:r>
    <w:r>
      <w:rPr>
        <w:rFonts w:cs="Corbel"/>
        <w:szCs w:val="19"/>
      </w:rPr>
      <w:t xml:space="preserve">   Besöksadress: Torsgatan 13, Stockholm </w:t>
    </w:r>
    <w:r>
      <w:rPr>
        <w:rFonts w:cs="Corbel"/>
        <w:szCs w:val="19"/>
      </w:rPr>
      <w:br/>
      <w:t xml:space="preserve">Telefon: 08-586 21 700   </w:t>
    </w:r>
    <w:r>
      <w:rPr>
        <w:rFonts w:cs="Corbel"/>
        <w:position w:val="2"/>
        <w:szCs w:val="19"/>
      </w:rPr>
      <w:t>|</w:t>
    </w:r>
    <w:r>
      <w:rPr>
        <w:rFonts w:cs="Corbel"/>
        <w:szCs w:val="19"/>
      </w:rPr>
      <w:t xml:space="preserve">   E-post: info@uhmynd.se   </w:t>
    </w:r>
    <w:r>
      <w:rPr>
        <w:rFonts w:cs="Corbel"/>
        <w:position w:val="2"/>
        <w:szCs w:val="19"/>
      </w:rPr>
      <w:t>|</w:t>
    </w:r>
    <w:r>
      <w:rPr>
        <w:rFonts w:cs="Corbel"/>
        <w:szCs w:val="19"/>
      </w:rPr>
      <w:t xml:space="preserve">   upphandlingsmyndigheten.se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A8CD" w14:textId="77777777" w:rsidR="00F26E86" w:rsidRDefault="00F26E86" w:rsidP="0005368C">
      <w:r>
        <w:separator/>
      </w:r>
    </w:p>
  </w:footnote>
  <w:footnote w:type="continuationSeparator" w:id="0">
    <w:p w14:paraId="130632C5" w14:textId="77777777" w:rsidR="00F26E86" w:rsidRDefault="00F26E86" w:rsidP="0005368C">
      <w:r>
        <w:continuationSeparator/>
      </w:r>
    </w:p>
  </w:footnote>
  <w:footnote w:type="continuationNotice" w:id="1">
    <w:p w14:paraId="10DB9511" w14:textId="77777777" w:rsidR="00F26E86" w:rsidRDefault="00F26E86">
      <w:pPr>
        <w:spacing w:line="240" w:lineRule="auto"/>
      </w:pPr>
    </w:p>
  </w:footnote>
  <w:footnote w:id="2">
    <w:p w14:paraId="60DAD7FB" w14:textId="42FEEB9F" w:rsidR="00214AF5" w:rsidRPr="001C0512" w:rsidRDefault="00214AF5">
      <w:pPr>
        <w:pStyle w:val="Fotnotstext"/>
        <w:rPr>
          <w:lang w:val="en-US"/>
        </w:rPr>
      </w:pPr>
      <w:r>
        <w:rPr>
          <w:rStyle w:val="Fotnotsreferens"/>
        </w:rPr>
        <w:footnoteRef/>
      </w:r>
      <w:r w:rsidRPr="001C0512">
        <w:rPr>
          <w:lang w:val="en-US"/>
        </w:rPr>
        <w:t xml:space="preserve"> </w:t>
      </w:r>
      <w:bookmarkStart w:id="6" w:name="_Hlk99910704"/>
      <w:r w:rsidR="00CC2E07" w:rsidRPr="001C0512">
        <w:rPr>
          <w:lang w:val="en-US"/>
        </w:rPr>
        <w:t>Conflict-affected and high-risk areas are identified by the presence of armed conflict, widespread violence or other risks of harm to people. Armed conflict may take a variety of forms – it can be of an international character and involve two or more states or of a non-international character, such as wars of liberation, insurgencies or civil wars. High-risk areas include areas of political instability and repression, institutional weakness, insecurity, collapse of civil infrastructure and widespread violence. Such areas are often characterised by widespread human rights abuses and violations of national or international law.</w:t>
      </w:r>
    </w:p>
    <w:bookmarkEnd w:id="6"/>
  </w:footnote>
  <w:footnote w:id="3">
    <w:p w14:paraId="690B0797" w14:textId="435837EB" w:rsidR="00214AF5" w:rsidRPr="001C0512" w:rsidRDefault="00214AF5">
      <w:pPr>
        <w:pStyle w:val="Fotnotstext"/>
        <w:rPr>
          <w:lang w:val="en-US"/>
        </w:rPr>
      </w:pPr>
      <w:r>
        <w:rPr>
          <w:rStyle w:val="Fotnotsreferens"/>
        </w:rPr>
        <w:footnoteRef/>
      </w:r>
      <w:r w:rsidRPr="001C0512">
        <w:rPr>
          <w:lang w:val="en-US"/>
        </w:rPr>
        <w:t xml:space="preserve"> </w:t>
      </w:r>
      <w:bookmarkStart w:id="9" w:name="_Hlk99910723"/>
      <w:r w:rsidR="00CC2E07" w:rsidRPr="001C0512">
        <w:rPr>
          <w:lang w:val="en-US"/>
        </w:rPr>
        <w:t>Supplier "causes" an adverse impact if Supplier's activities on their own are sufficient to result in the adverse impact. Supplier is most likely to cause an adverse impact in or through its own operations.</w:t>
      </w:r>
      <w:bookmarkEnd w:id="9"/>
    </w:p>
  </w:footnote>
  <w:footnote w:id="4">
    <w:p w14:paraId="7ECE1492" w14:textId="4B899883" w:rsidR="00214AF5" w:rsidRPr="001C0512" w:rsidRDefault="00214AF5">
      <w:pPr>
        <w:pStyle w:val="Fotnotstext"/>
        <w:rPr>
          <w:lang w:val="en-US"/>
        </w:rPr>
      </w:pPr>
      <w:r>
        <w:rPr>
          <w:rStyle w:val="Fotnotsreferens"/>
        </w:rPr>
        <w:footnoteRef/>
      </w:r>
      <w:r w:rsidRPr="001C0512">
        <w:rPr>
          <w:lang w:val="en-US"/>
        </w:rPr>
        <w:t xml:space="preserve"> </w:t>
      </w:r>
      <w:bookmarkStart w:id="10" w:name="_Hlk99910739"/>
      <w:r w:rsidR="00CC2E07" w:rsidRPr="001C0512">
        <w:rPr>
          <w:lang w:val="en-US"/>
        </w:rPr>
        <w:t>Supplier "contributes to" an adverse impact if its activities, in combination with the activities of other entities, cause the adverse impact, or if Supplier's activities cause, facilitate or incentivise another entity to cause an adverse impact. Contribution must be substantial, meaning the responsibility is not actualized for minor or trivial contributions. Contribution can occur in or through both Supplier’s own operations and in a supplier's operation.</w:t>
      </w:r>
      <w:bookmarkEnd w:id="10"/>
    </w:p>
  </w:footnote>
  <w:footnote w:id="5">
    <w:p w14:paraId="542C3F7F" w14:textId="3640D172" w:rsidR="00214AF5" w:rsidRPr="001C0512" w:rsidRDefault="00214AF5">
      <w:pPr>
        <w:pStyle w:val="Fotnotstext"/>
        <w:rPr>
          <w:lang w:val="en-US"/>
        </w:rPr>
      </w:pPr>
      <w:r>
        <w:rPr>
          <w:rStyle w:val="Fotnotsreferens"/>
        </w:rPr>
        <w:footnoteRef/>
      </w:r>
      <w:r w:rsidRPr="001C0512">
        <w:rPr>
          <w:lang w:val="en-US"/>
        </w:rPr>
        <w:t xml:space="preserve"> </w:t>
      </w:r>
      <w:bookmarkStart w:id="11" w:name="_Hlk99910767"/>
      <w:r w:rsidR="00CC2E07" w:rsidRPr="001C0512">
        <w:rPr>
          <w:lang w:val="en-US"/>
        </w:rPr>
        <w:t>Supplier is ”linked to” an adverse impact caused by a supplier or sub-supplier, regardless of where in the supply chain it occurs. “Linkage” is defined by the relationship between Supplier’s products, services or operations and the adverse impact. “Linked to” is not the same as direct contractual relationships.</w:t>
      </w:r>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6CC03" w14:textId="77777777" w:rsidR="00DB61F4" w:rsidRDefault="00DB61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18427"/>
      <w:docPartObj>
        <w:docPartGallery w:val="Page Numbers (Top of Page)"/>
        <w:docPartUnique/>
      </w:docPartObj>
    </w:sdtPr>
    <w:sdtEndPr/>
    <w:sdtContent>
      <w:p w14:paraId="6EAF0BAA" w14:textId="527F9CED" w:rsidR="00B77B30" w:rsidRDefault="00B77B30">
        <w:pPr>
          <w:pStyle w:val="Sidhuvud"/>
          <w:jc w:val="right"/>
        </w:pPr>
        <w:r>
          <w:fldChar w:fldCharType="begin"/>
        </w:r>
        <w:r>
          <w:instrText>PAGE   \* MERGEFORMAT</w:instrText>
        </w:r>
        <w:r>
          <w:fldChar w:fldCharType="separate"/>
        </w:r>
        <w:r w:rsidR="00B966CE">
          <w:rPr>
            <w:noProof/>
          </w:rPr>
          <w:t>4</w:t>
        </w:r>
        <w:r>
          <w:fldChar w:fldCharType="end"/>
        </w:r>
      </w:p>
    </w:sdtContent>
  </w:sdt>
  <w:sdt>
    <w:sdtPr>
      <w:id w:val="-784273013"/>
      <w:docPartObj>
        <w:docPartGallery w:val="Watermarks"/>
        <w:docPartUnique/>
      </w:docPartObj>
    </w:sdtPr>
    <w:sdtEndPr/>
    <w:sdtContent>
      <w:p w14:paraId="4C5F64E1" w14:textId="77777777" w:rsidR="00B77B30" w:rsidRDefault="00F26E86">
        <w:pPr>
          <w:pStyle w:val="Sidhuvud"/>
        </w:pPr>
        <w:r>
          <w:pict w14:anchorId="0C2F8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3812798" o:spid="_x0000_s1025" type="#_x0000_t136" style="position:absolute;margin-left:0;margin-top:0;width:399.6pt;height:239.7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3902"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24"/>
      <w:gridCol w:w="1578"/>
    </w:tblGrid>
    <w:tr w:rsidR="00B77B30" w:rsidRPr="00593B2F" w14:paraId="209BF9DA" w14:textId="77777777" w:rsidTr="007F6197">
      <w:trPr>
        <w:trHeight w:val="113"/>
      </w:trPr>
      <w:tc>
        <w:tcPr>
          <w:tcW w:w="2324" w:type="dxa"/>
        </w:tcPr>
        <w:p w14:paraId="64EE2931" w14:textId="77777777" w:rsidR="00B77B30" w:rsidRPr="00AC1668" w:rsidRDefault="00B77B30" w:rsidP="00593B2F">
          <w:pPr>
            <w:pStyle w:val="Sidhuvud"/>
            <w:spacing w:line="240" w:lineRule="auto"/>
            <w:rPr>
              <w:sz w:val="12"/>
              <w:szCs w:val="12"/>
            </w:rPr>
          </w:pPr>
        </w:p>
      </w:tc>
      <w:tc>
        <w:tcPr>
          <w:tcW w:w="1578" w:type="dxa"/>
        </w:tcPr>
        <w:p w14:paraId="1FAF3BF5" w14:textId="77777777" w:rsidR="00B77B30" w:rsidRPr="00AC1668" w:rsidRDefault="00B77B30" w:rsidP="00593B2F">
          <w:pPr>
            <w:pStyle w:val="Sidhuvud"/>
            <w:spacing w:line="240" w:lineRule="auto"/>
            <w:rPr>
              <w:sz w:val="12"/>
              <w:szCs w:val="12"/>
            </w:rPr>
          </w:pPr>
          <w:bookmarkStart w:id="13" w:name="lblDate"/>
          <w:r w:rsidRPr="00AC1668">
            <w:rPr>
              <w:sz w:val="12"/>
              <w:szCs w:val="12"/>
            </w:rPr>
            <w:t>Datum:</w:t>
          </w:r>
          <w:bookmarkEnd w:id="13"/>
        </w:p>
      </w:tc>
    </w:tr>
    <w:tr w:rsidR="00B77B30" w:rsidRPr="00593B2F" w14:paraId="5048EA99" w14:textId="77777777" w:rsidTr="007F6197">
      <w:trPr>
        <w:trHeight w:val="227"/>
      </w:trPr>
      <w:sdt>
        <w:sdtPr>
          <w:tag w:val="cntYourDate"/>
          <w:id w:val="-62645351"/>
        </w:sdtPr>
        <w:sdtEndPr/>
        <w:sdtContent>
          <w:tc>
            <w:tcPr>
              <w:tcW w:w="2324" w:type="dxa"/>
            </w:tcPr>
            <w:p w14:paraId="1ACCDD7D" w14:textId="77777777" w:rsidR="00B77B30" w:rsidRPr="00AC1668" w:rsidRDefault="00B77B30" w:rsidP="00427287">
              <w:pPr>
                <w:pStyle w:val="Sidhuvud"/>
                <w:spacing w:line="240" w:lineRule="auto"/>
              </w:pPr>
              <w:r w:rsidRPr="00AC1668">
                <w:t xml:space="preserve"> </w:t>
              </w:r>
            </w:p>
          </w:tc>
        </w:sdtContent>
      </w:sdt>
      <w:sdt>
        <w:sdtPr>
          <w:tag w:val="cntDate"/>
          <w:id w:val="386538284"/>
        </w:sdtPr>
        <w:sdtEndPr/>
        <w:sdtContent>
          <w:tc>
            <w:tcPr>
              <w:tcW w:w="1578" w:type="dxa"/>
            </w:tcPr>
            <w:p w14:paraId="4059CE37" w14:textId="77777777" w:rsidR="00B77B30" w:rsidRPr="00AC1668" w:rsidRDefault="00B77B30" w:rsidP="00511A26">
              <w:pPr>
                <w:pStyle w:val="Sidhuvud"/>
                <w:spacing w:line="240" w:lineRule="auto"/>
              </w:pPr>
              <w:r w:rsidRPr="00AC1668">
                <w:t>2020-06-10</w:t>
              </w:r>
            </w:p>
          </w:tc>
        </w:sdtContent>
      </w:sdt>
    </w:tr>
    <w:tr w:rsidR="00B77B30" w:rsidRPr="00593B2F" w14:paraId="2FAA77FC" w14:textId="77777777" w:rsidTr="007F6197">
      <w:trPr>
        <w:trHeight w:val="113"/>
      </w:trPr>
      <w:tc>
        <w:tcPr>
          <w:tcW w:w="2324" w:type="dxa"/>
        </w:tcPr>
        <w:p w14:paraId="185CC886" w14:textId="77777777" w:rsidR="00B77B30" w:rsidRPr="00AC1668" w:rsidRDefault="00B77B30" w:rsidP="00593B2F">
          <w:pPr>
            <w:pStyle w:val="Sidhuvud"/>
            <w:spacing w:line="240" w:lineRule="auto"/>
            <w:rPr>
              <w:sz w:val="12"/>
              <w:szCs w:val="12"/>
            </w:rPr>
          </w:pPr>
        </w:p>
      </w:tc>
      <w:tc>
        <w:tcPr>
          <w:tcW w:w="1578" w:type="dxa"/>
        </w:tcPr>
        <w:p w14:paraId="3A858775" w14:textId="77777777" w:rsidR="00B77B30" w:rsidRPr="00AC1668" w:rsidRDefault="00B77B30" w:rsidP="00593B2F">
          <w:pPr>
            <w:pStyle w:val="Sidhuvud"/>
            <w:spacing w:line="240" w:lineRule="auto"/>
            <w:rPr>
              <w:sz w:val="12"/>
              <w:szCs w:val="12"/>
            </w:rPr>
          </w:pPr>
        </w:p>
      </w:tc>
    </w:tr>
    <w:tr w:rsidR="00B77B30" w:rsidRPr="00593B2F" w14:paraId="7DCA9B1C" w14:textId="77777777" w:rsidTr="007F6197">
      <w:trPr>
        <w:trHeight w:val="227"/>
      </w:trPr>
      <w:sdt>
        <w:sdtPr>
          <w:tag w:val="cntYourRef"/>
          <w:id w:val="-1068954054"/>
        </w:sdtPr>
        <w:sdtEndPr/>
        <w:sdtContent>
          <w:tc>
            <w:tcPr>
              <w:tcW w:w="2324" w:type="dxa"/>
            </w:tcPr>
            <w:p w14:paraId="39C9C847" w14:textId="77777777" w:rsidR="00B77B30" w:rsidRPr="00AC1668" w:rsidRDefault="00B77B30" w:rsidP="00427287">
              <w:pPr>
                <w:pStyle w:val="Sidhuvud"/>
                <w:spacing w:line="240" w:lineRule="auto"/>
              </w:pPr>
              <w:r w:rsidRPr="00AC1668">
                <w:t xml:space="preserve"> </w:t>
              </w:r>
            </w:p>
          </w:tc>
        </w:sdtContent>
      </w:sdt>
      <w:sdt>
        <w:sdtPr>
          <w:tag w:val="cntDnr"/>
          <w:id w:val="596139318"/>
        </w:sdtPr>
        <w:sdtEndPr/>
        <w:sdtContent>
          <w:tc>
            <w:tcPr>
              <w:tcW w:w="1578" w:type="dxa"/>
            </w:tcPr>
            <w:p w14:paraId="0D151B72" w14:textId="77777777" w:rsidR="00B77B30" w:rsidRPr="00AC1668" w:rsidRDefault="00B77B30" w:rsidP="00090006">
              <w:pPr>
                <w:pStyle w:val="Sidhuvud"/>
                <w:spacing w:line="240" w:lineRule="auto"/>
              </w:pPr>
              <w:r w:rsidRPr="00AC1668">
                <w:t xml:space="preserve"> </w:t>
              </w:r>
            </w:p>
          </w:tc>
        </w:sdtContent>
      </w:sdt>
    </w:tr>
  </w:tbl>
  <w:p w14:paraId="60AD71F0" w14:textId="118E921B" w:rsidR="00B77B30" w:rsidRDefault="0076569B" w:rsidP="00593B2F">
    <w:pPr>
      <w:pStyle w:val="Sidhuvud"/>
    </w:pPr>
    <w:r>
      <w:rPr>
        <w:noProof/>
      </w:rPr>
      <mc:AlternateContent>
        <mc:Choice Requires="wps">
          <w:drawing>
            <wp:anchor distT="45720" distB="45720" distL="114300" distR="114300" simplePos="0" relativeHeight="251657728" behindDoc="0" locked="0" layoutInCell="1" allowOverlap="1" wp14:anchorId="157A5BEB" wp14:editId="2DF0FFB5">
              <wp:simplePos x="0" y="0"/>
              <wp:positionH relativeFrom="page">
                <wp:posOffset>6804660</wp:posOffset>
              </wp:positionH>
              <wp:positionV relativeFrom="page">
                <wp:posOffset>360045</wp:posOffset>
              </wp:positionV>
              <wp:extent cx="237490" cy="144145"/>
              <wp:effectExtent l="0" t="0" r="0"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44145"/>
                      </a:xfrm>
                      <a:prstGeom prst="rect">
                        <a:avLst/>
                      </a:prstGeom>
                      <a:solidFill>
                        <a:srgbClr val="FFFFFF"/>
                      </a:solidFill>
                      <a:ln w="9525">
                        <a:noFill/>
                        <a:miter lim="800000"/>
                        <a:headEnd/>
                        <a:tailEnd/>
                      </a:ln>
                    </wps:spPr>
                    <wps:txbx>
                      <w:txbxContent>
                        <w:p w14:paraId="1BF912EF" w14:textId="77777777" w:rsidR="00B77B30" w:rsidRPr="007F6197" w:rsidRDefault="00B77B30"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7A5BEB" id="_x0000_t202" coordsize="21600,21600" o:spt="202" path="m,l,21600r21600,l21600,xe">
              <v:stroke joinstyle="miter"/>
              <v:path gradientshapeok="t" o:connecttype="rect"/>
            </v:shapetype>
            <v:shape id="Textruta 2" o:spid="_x0000_s1026" type="#_x0000_t202" style="position:absolute;margin-left:535.8pt;margin-top:28.35pt;width:18.7pt;height:11.35pt;z-index:251657728;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wpAQIAAOMDAAAOAAAAZHJzL2Uyb0RvYy54bWysU9uO0zAQfUfiHyy/07Slhd2o6WrpUoS0&#10;C0gLH+A4TmNhe6yxt0n5esZO2uXyhvCDNbZnzsycOd7cDNawo8KgwVV8MZtzppyERrtDxb993b+6&#10;4ixE4RphwKmKn1TgN9uXLza9L9USOjCNQkYgLpS9r3gXoy+LIshOWRFm4JWjxxbQikhHPBQNip7Q&#10;rSmW8/mbogdsPIJUIdDt3fjItxm/bZWMn9s2qMhMxam2mHfMe532YrsR5QGF77ScyhD/UIUV2lHS&#10;C9SdiII9of4LymqJEKCNMwm2gLbVUuUeqJvF/I9uHjvhVe6FyAn+QlP4f7Dy0/HRf0EWh3cw0ABz&#10;E8Hfg/wemINdJ9xB3SJC3ynRUOJFoqzofSin0ER1KEMCqfsHaGjI4ilCBhpatIkV6pMROg3gdCFd&#10;DZFJuly+fru6phdJT4vVarFa5wyiPAd7DPGDAsuSUXGkmWZwcbwPMRUjyrNLyhXA6GavjckHPNQ7&#10;g+woaP77vCb039yMY33Fr9fLdUZ2kOKzNKyOpE+jbcWv5mmNiklkvHdNdolCm9GmSoyb2EmEjNTE&#10;oR7IMbFUQ3MinhBGHdK/IaMD/MFZTxqsuKNPwpn56IjpJNezgWejPhvCSQqseORsNHcxyzp17eCW&#10;JtDqzM5z3qkyUlImbVJ9kuqv5+z1/De3PwEAAP//AwBQSwMEFAAGAAgAAAAhACyRt3PfAAAACwEA&#10;AA8AAABkcnMvZG93bnJldi54bWxMj8tOwzAQRfdI/IM1SOyoHUSSNo1ToUo8xK4lH+DG0ySqH6nt&#10;PPh73BUsr+bozrnlbtGKTOh8bw2HZMWAoGms7E3Lof5+e1oD8UEYKZQ1yOEHPeyq+7tSFNLO5oDT&#10;MbQklhhfCA5dCENBqW861MKv7IAm3s7WaRFidC2VTsyxXCv6zFhGtehN/NCJAfcdNpfjqDmM/jyr&#10;w3r6wvpzn9bv1zz9uDrOHx+W1y2QgEv4g+GmH9Whik4nOxrpiYqZ5UkWWQ5plgO5EQnbxHknDvnm&#10;BWhV0v8bql8AAAD//wMAUEsBAi0AFAAGAAgAAAAhALaDOJL+AAAA4QEAABMAAAAAAAAAAAAAAAAA&#10;AAAAAFtDb250ZW50X1R5cGVzXS54bWxQSwECLQAUAAYACAAAACEAOP0h/9YAAACUAQAACwAAAAAA&#10;AAAAAAAAAAAvAQAAX3JlbHMvLnJlbHNQSwECLQAUAAYACAAAACEAEqVMKQECAADjAwAADgAAAAAA&#10;AAAAAAAAAAAuAgAAZHJzL2Uyb0RvYy54bWxQSwECLQAUAAYACAAAACEALJG3c98AAAALAQAADwAA&#10;AAAAAAAAAAAAAABbBAAAZHJzL2Rvd25yZXYueG1sUEsFBgAAAAAEAAQA8wAAAGcFAAAAAA==&#10;" stroked="f">
              <v:textbox inset="0,0,0,0">
                <w:txbxContent>
                  <w:p w14:paraId="1BF912EF" w14:textId="77777777" w:rsidR="00B77B30" w:rsidRPr="007F6197" w:rsidRDefault="00B77B30" w:rsidP="007F6197">
                    <w:pPr>
                      <w:spacing w:line="240" w:lineRule="auto"/>
                      <w:rPr>
                        <w:rFonts w:ascii="Corbel" w:hAnsi="Corbel"/>
                        <w:szCs w:val="20"/>
                      </w:rPr>
                    </w:pPr>
                    <w:r w:rsidRPr="007F6197">
                      <w:rPr>
                        <w:rFonts w:ascii="Corbel" w:hAnsi="Corbel"/>
                        <w:szCs w:val="20"/>
                      </w:rPr>
                      <w:fldChar w:fldCharType="begin"/>
                    </w:r>
                    <w:r w:rsidRPr="007F6197">
                      <w:rPr>
                        <w:rFonts w:ascii="Corbel" w:hAnsi="Corbel"/>
                        <w:szCs w:val="20"/>
                      </w:rPr>
                      <w:instrText>PAGE   \* MERGEFORMAT</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 xml:space="preserve"> [</w:t>
                    </w:r>
                    <w:r w:rsidRPr="007F6197">
                      <w:rPr>
                        <w:rFonts w:ascii="Corbel" w:hAnsi="Corbel"/>
                        <w:szCs w:val="20"/>
                      </w:rPr>
                      <w:fldChar w:fldCharType="begin"/>
                    </w:r>
                    <w:r w:rsidRPr="007F6197">
                      <w:rPr>
                        <w:rFonts w:ascii="Corbel" w:hAnsi="Corbel"/>
                        <w:szCs w:val="20"/>
                      </w:rPr>
                      <w:instrText xml:space="preserve"> NUMPAGES  \* Arabic  \* MERGEFORMAT </w:instrText>
                    </w:r>
                    <w:r w:rsidRPr="007F6197">
                      <w:rPr>
                        <w:rFonts w:ascii="Corbel" w:hAnsi="Corbel"/>
                        <w:szCs w:val="20"/>
                      </w:rPr>
                      <w:fldChar w:fldCharType="separate"/>
                    </w:r>
                    <w:r>
                      <w:rPr>
                        <w:rFonts w:ascii="Corbel" w:hAnsi="Corbel"/>
                        <w:noProof/>
                        <w:szCs w:val="20"/>
                      </w:rPr>
                      <w:t>1</w:t>
                    </w:r>
                    <w:r w:rsidRPr="007F6197">
                      <w:rPr>
                        <w:rFonts w:ascii="Corbel" w:hAnsi="Corbel"/>
                        <w:szCs w:val="20"/>
                      </w:rPr>
                      <w:fldChar w:fldCharType="end"/>
                    </w:r>
                    <w:r w:rsidRPr="007F6197">
                      <w:rPr>
                        <w:rFonts w:ascii="Corbel" w:hAnsi="Corbel"/>
                        <w:szCs w:val="20"/>
                      </w:rPr>
                      <w:t>]</w:t>
                    </w:r>
                  </w:p>
                </w:txbxContent>
              </v:textbox>
              <w10:wrap type="square" anchorx="page" anchory="page"/>
            </v:shape>
          </w:pict>
        </mc:Fallback>
      </mc:AlternateContent>
    </w:r>
    <w:r w:rsidR="00B77B30">
      <w:rPr>
        <w:noProof/>
        <w:lang w:eastAsia="sv-SE"/>
      </w:rPr>
      <w:drawing>
        <wp:anchor distT="0" distB="0" distL="114300" distR="114300" simplePos="0" relativeHeight="251656704" behindDoc="0" locked="0" layoutInCell="1" allowOverlap="1" wp14:anchorId="575D27A8" wp14:editId="2BC7323F">
          <wp:simplePos x="0" y="0"/>
          <wp:positionH relativeFrom="margin">
            <wp:align>left</wp:align>
          </wp:positionH>
          <wp:positionV relativeFrom="page">
            <wp:posOffset>288290</wp:posOffset>
          </wp:positionV>
          <wp:extent cx="1620000" cy="5796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F0E83D6"/>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572377"/>
    <w:multiLevelType w:val="hybridMultilevel"/>
    <w:tmpl w:val="7C344DF2"/>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01751AC2"/>
    <w:multiLevelType w:val="hybridMultilevel"/>
    <w:tmpl w:val="87D2FC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5111E8D"/>
    <w:multiLevelType w:val="hybridMultilevel"/>
    <w:tmpl w:val="52F03EE2"/>
    <w:lvl w:ilvl="0" w:tplc="8578C2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6824A7B"/>
    <w:multiLevelType w:val="hybridMultilevel"/>
    <w:tmpl w:val="0F30FF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AC020E6"/>
    <w:multiLevelType w:val="hybridMultilevel"/>
    <w:tmpl w:val="A51EE0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F4D3586"/>
    <w:multiLevelType w:val="hybridMultilevel"/>
    <w:tmpl w:val="1AA6CA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334873"/>
    <w:multiLevelType w:val="hybridMultilevel"/>
    <w:tmpl w:val="70283F4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E5C74B5"/>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D32181"/>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1C7826"/>
    <w:multiLevelType w:val="hybridMultilevel"/>
    <w:tmpl w:val="338283E4"/>
    <w:lvl w:ilvl="0" w:tplc="0FE2C7D8">
      <w:start w:val="1"/>
      <w:numFmt w:val="decimal"/>
      <w:pStyle w:val="NrRubrik"/>
      <w:lvlText w:val="%1"/>
      <w:lvlJc w:val="left"/>
      <w:pPr>
        <w:ind w:left="340" w:hanging="340"/>
      </w:pPr>
      <w:rPr>
        <w:rFonts w:hint="default"/>
      </w:rPr>
    </w:lvl>
    <w:lvl w:ilvl="1" w:tplc="57CE07FE">
      <w:start w:val="1"/>
      <w:numFmt w:val="lowerLetter"/>
      <w:lvlText w:val="%2)"/>
      <w:lvlJc w:val="left"/>
      <w:pPr>
        <w:ind w:left="720" w:hanging="360"/>
      </w:pPr>
      <w:rPr>
        <w:rFonts w:hint="default"/>
      </w:rPr>
    </w:lvl>
    <w:lvl w:ilvl="2" w:tplc="0FD48C02">
      <w:start w:val="1"/>
      <w:numFmt w:val="lowerRoman"/>
      <w:lvlText w:val="%3)"/>
      <w:lvlJc w:val="left"/>
      <w:pPr>
        <w:ind w:left="1080" w:hanging="360"/>
      </w:pPr>
      <w:rPr>
        <w:rFonts w:hint="default"/>
      </w:rPr>
    </w:lvl>
    <w:lvl w:ilvl="3" w:tplc="C526DAF0">
      <w:start w:val="1"/>
      <w:numFmt w:val="decimal"/>
      <w:lvlText w:val="(%4)"/>
      <w:lvlJc w:val="left"/>
      <w:pPr>
        <w:ind w:left="1440" w:hanging="360"/>
      </w:pPr>
      <w:rPr>
        <w:rFonts w:hint="default"/>
      </w:rPr>
    </w:lvl>
    <w:lvl w:ilvl="4" w:tplc="E92247AA">
      <w:start w:val="1"/>
      <w:numFmt w:val="lowerLetter"/>
      <w:lvlText w:val="(%5)"/>
      <w:lvlJc w:val="left"/>
      <w:pPr>
        <w:ind w:left="1800" w:hanging="360"/>
      </w:pPr>
      <w:rPr>
        <w:rFonts w:hint="default"/>
      </w:rPr>
    </w:lvl>
    <w:lvl w:ilvl="5" w:tplc="B4F6B508">
      <w:start w:val="1"/>
      <w:numFmt w:val="lowerRoman"/>
      <w:lvlText w:val="(%6)"/>
      <w:lvlJc w:val="left"/>
      <w:pPr>
        <w:ind w:left="2160" w:hanging="360"/>
      </w:pPr>
      <w:rPr>
        <w:rFonts w:hint="default"/>
      </w:rPr>
    </w:lvl>
    <w:lvl w:ilvl="6" w:tplc="9D22BB8E">
      <w:start w:val="1"/>
      <w:numFmt w:val="decimal"/>
      <w:lvlText w:val="%7."/>
      <w:lvlJc w:val="left"/>
      <w:pPr>
        <w:ind w:left="2520" w:hanging="360"/>
      </w:pPr>
      <w:rPr>
        <w:rFonts w:hint="default"/>
      </w:rPr>
    </w:lvl>
    <w:lvl w:ilvl="7" w:tplc="D3CA6E78">
      <w:start w:val="1"/>
      <w:numFmt w:val="lowerLetter"/>
      <w:lvlText w:val="%8."/>
      <w:lvlJc w:val="left"/>
      <w:pPr>
        <w:ind w:left="2880" w:hanging="360"/>
      </w:pPr>
      <w:rPr>
        <w:rFonts w:hint="default"/>
      </w:rPr>
    </w:lvl>
    <w:lvl w:ilvl="8" w:tplc="7010785C">
      <w:start w:val="1"/>
      <w:numFmt w:val="lowerRoman"/>
      <w:lvlText w:val="%9."/>
      <w:lvlJc w:val="left"/>
      <w:pPr>
        <w:ind w:left="3240" w:hanging="360"/>
      </w:pPr>
      <w:rPr>
        <w:rFonts w:hint="default"/>
      </w:rPr>
    </w:lvl>
  </w:abstractNum>
  <w:abstractNum w:abstractNumId="12" w15:restartNumberingAfterBreak="0">
    <w:nsid w:val="20A212C3"/>
    <w:multiLevelType w:val="hybridMultilevel"/>
    <w:tmpl w:val="F1BAF93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2901758"/>
    <w:multiLevelType w:val="hybridMultilevel"/>
    <w:tmpl w:val="6D62B09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4BC78B1"/>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9E2771"/>
    <w:multiLevelType w:val="hybridMultilevel"/>
    <w:tmpl w:val="920AFA3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3E517E"/>
    <w:multiLevelType w:val="hybridMultilevel"/>
    <w:tmpl w:val="10C018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1A065F"/>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D77357"/>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A361C4"/>
    <w:multiLevelType w:val="hybridMultilevel"/>
    <w:tmpl w:val="4E08DB64"/>
    <w:lvl w:ilvl="0" w:tplc="0DCCA8E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413C4DD8"/>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644B0D"/>
    <w:multiLevelType w:val="hybridMultilevel"/>
    <w:tmpl w:val="CC685494"/>
    <w:lvl w:ilvl="0" w:tplc="041D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81723AF"/>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F857A6"/>
    <w:multiLevelType w:val="hybridMultilevel"/>
    <w:tmpl w:val="87462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0F26CD"/>
    <w:multiLevelType w:val="hybridMultilevel"/>
    <w:tmpl w:val="A2A05A4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5E6061B"/>
    <w:multiLevelType w:val="multilevel"/>
    <w:tmpl w:val="D674A170"/>
    <w:lvl w:ilvl="0">
      <w:start w:val="1"/>
      <w:numFmt w:val="decimal"/>
      <w:pStyle w:val="NrRubrik1"/>
      <w:lvlText w:val="%1."/>
      <w:lvlJc w:val="left"/>
      <w:pPr>
        <w:ind w:left="284" w:hanging="284"/>
      </w:pPr>
      <w:rPr>
        <w:rFonts w:hint="default"/>
      </w:rPr>
    </w:lvl>
    <w:lvl w:ilvl="1">
      <w:start w:val="1"/>
      <w:numFmt w:val="decimal"/>
      <w:pStyle w:val="NrRubrik2"/>
      <w:lvlText w:val="%1.%2"/>
      <w:lvlJc w:val="left"/>
      <w:pPr>
        <w:ind w:left="397" w:hanging="397"/>
      </w:pPr>
      <w:rPr>
        <w:rFonts w:hint="default"/>
      </w:rPr>
    </w:lvl>
    <w:lvl w:ilvl="2">
      <w:start w:val="1"/>
      <w:numFmt w:val="decimal"/>
      <w:pStyle w:val="NrRubrik3"/>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1D1232"/>
    <w:multiLevelType w:val="multilevel"/>
    <w:tmpl w:val="DC728356"/>
    <w:lvl w:ilvl="0">
      <w:start w:val="1"/>
      <w:numFmt w:val="decimal"/>
      <w:pStyle w:val="Level1"/>
      <w:lvlText w:val="%1"/>
      <w:lvlJc w:val="left"/>
      <w:pPr>
        <w:tabs>
          <w:tab w:val="num" w:pos="680"/>
        </w:tabs>
        <w:ind w:left="680" w:hanging="680"/>
      </w:pPr>
      <w:rPr>
        <w:rFonts w:hint="default"/>
        <w:b w:val="0"/>
        <w:bCs/>
        <w:i w:val="0"/>
        <w:sz w:val="22"/>
      </w:rPr>
    </w:lvl>
    <w:lvl w:ilvl="1">
      <w:start w:val="1"/>
      <w:numFmt w:val="decimal"/>
      <w:pStyle w:val="Level2"/>
      <w:lvlText w:val="%1.%2"/>
      <w:lvlJc w:val="left"/>
      <w:pPr>
        <w:tabs>
          <w:tab w:val="num" w:pos="680"/>
        </w:tabs>
        <w:ind w:left="680" w:hanging="680"/>
      </w:pPr>
      <w:rPr>
        <w:rFonts w:ascii="Times New Roman" w:hAnsi="Times New Roman" w:cs="Times New Roman" w:hint="default"/>
        <w:b w:val="0"/>
        <w:bCs/>
        <w:i w:val="0"/>
        <w:sz w:val="22"/>
        <w:szCs w:val="22"/>
      </w:rPr>
    </w:lvl>
    <w:lvl w:ilvl="2">
      <w:start w:val="1"/>
      <w:numFmt w:val="lowerLetter"/>
      <w:pStyle w:val="Level3"/>
      <w:lvlText w:val="(%3)"/>
      <w:lvlJc w:val="left"/>
      <w:pPr>
        <w:tabs>
          <w:tab w:val="num" w:pos="1361"/>
        </w:tabs>
        <w:ind w:left="1361" w:hanging="681"/>
      </w:pPr>
      <w:rPr>
        <w:rFonts w:ascii="Times New Roman" w:hAnsi="Times New Roman" w:cs="Times New Roman" w:hint="default"/>
        <w:b w:val="0"/>
        <w:bCs/>
        <w:i w:val="0"/>
        <w:sz w:val="22"/>
        <w:szCs w:val="22"/>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7" w15:restartNumberingAfterBreak="0">
    <w:nsid w:val="6C845DE2"/>
    <w:multiLevelType w:val="hybridMultilevel"/>
    <w:tmpl w:val="5F70DAA8"/>
    <w:lvl w:ilvl="0" w:tplc="C686777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28518E"/>
    <w:multiLevelType w:val="hybridMultilevel"/>
    <w:tmpl w:val="6D62B0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5"/>
  </w:num>
  <w:num w:numId="4">
    <w:abstractNumId w:val="11"/>
  </w:num>
  <w:num w:numId="5">
    <w:abstractNumId w:val="26"/>
  </w:num>
  <w:num w:numId="6">
    <w:abstractNumId w:val="13"/>
  </w:num>
  <w:num w:numId="7">
    <w:abstractNumId w:val="16"/>
  </w:num>
  <w:num w:numId="8">
    <w:abstractNumId w:val="21"/>
  </w:num>
  <w:num w:numId="9">
    <w:abstractNumId w:val="22"/>
  </w:num>
  <w:num w:numId="10">
    <w:abstractNumId w:val="10"/>
  </w:num>
  <w:num w:numId="11">
    <w:abstractNumId w:val="20"/>
  </w:num>
  <w:num w:numId="12">
    <w:abstractNumId w:val="9"/>
  </w:num>
  <w:num w:numId="13">
    <w:abstractNumId w:val="17"/>
  </w:num>
  <w:num w:numId="14">
    <w:abstractNumId w:val="18"/>
  </w:num>
  <w:num w:numId="15">
    <w:abstractNumId w:val="28"/>
  </w:num>
  <w:num w:numId="16">
    <w:abstractNumId w:val="19"/>
  </w:num>
  <w:num w:numId="17">
    <w:abstractNumId w:val="6"/>
  </w:num>
  <w:num w:numId="18">
    <w:abstractNumId w:val="6"/>
  </w:num>
  <w:num w:numId="19">
    <w:abstractNumId w:val="14"/>
  </w:num>
  <w:num w:numId="20">
    <w:abstractNumId w:val="4"/>
  </w:num>
  <w:num w:numId="21">
    <w:abstractNumId w:val="27"/>
  </w:num>
  <w:num w:numId="22">
    <w:abstractNumId w:val="2"/>
  </w:num>
  <w:num w:numId="23">
    <w:abstractNumId w:val="3"/>
  </w:num>
  <w:num w:numId="24">
    <w:abstractNumId w:val="8"/>
  </w:num>
  <w:num w:numId="25">
    <w:abstractNumId w:val="15"/>
  </w:num>
  <w:num w:numId="26">
    <w:abstractNumId w:val="5"/>
  </w:num>
  <w:num w:numId="27">
    <w:abstractNumId w:val="7"/>
  </w:num>
  <w:num w:numId="28">
    <w:abstractNumId w:val="24"/>
  </w:num>
  <w:num w:numId="29">
    <w:abstractNumId w:val="12"/>
  </w:num>
  <w:num w:numId="30">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452"/>
    <w:rsid w:val="0000091B"/>
    <w:rsid w:val="00001241"/>
    <w:rsid w:val="00001E69"/>
    <w:rsid w:val="00002287"/>
    <w:rsid w:val="000032E7"/>
    <w:rsid w:val="0000353E"/>
    <w:rsid w:val="000057D6"/>
    <w:rsid w:val="0000585D"/>
    <w:rsid w:val="00005E9F"/>
    <w:rsid w:val="0000657C"/>
    <w:rsid w:val="0000724C"/>
    <w:rsid w:val="000116C7"/>
    <w:rsid w:val="00012076"/>
    <w:rsid w:val="00012382"/>
    <w:rsid w:val="000133D0"/>
    <w:rsid w:val="000137F4"/>
    <w:rsid w:val="0001441E"/>
    <w:rsid w:val="00014B3B"/>
    <w:rsid w:val="00014FE1"/>
    <w:rsid w:val="00015072"/>
    <w:rsid w:val="00015896"/>
    <w:rsid w:val="00016CB3"/>
    <w:rsid w:val="00016F9B"/>
    <w:rsid w:val="00021761"/>
    <w:rsid w:val="00022685"/>
    <w:rsid w:val="00022930"/>
    <w:rsid w:val="00023DAB"/>
    <w:rsid w:val="00024C00"/>
    <w:rsid w:val="00024D8A"/>
    <w:rsid w:val="00024E1F"/>
    <w:rsid w:val="000267E5"/>
    <w:rsid w:val="00027C3F"/>
    <w:rsid w:val="0003002B"/>
    <w:rsid w:val="0003123A"/>
    <w:rsid w:val="00031C2D"/>
    <w:rsid w:val="00031C4B"/>
    <w:rsid w:val="0003268F"/>
    <w:rsid w:val="00033636"/>
    <w:rsid w:val="000338A1"/>
    <w:rsid w:val="0003393B"/>
    <w:rsid w:val="00033AC5"/>
    <w:rsid w:val="000357EB"/>
    <w:rsid w:val="00035AF5"/>
    <w:rsid w:val="00035EB1"/>
    <w:rsid w:val="00036CF3"/>
    <w:rsid w:val="00036DE8"/>
    <w:rsid w:val="00037245"/>
    <w:rsid w:val="00040030"/>
    <w:rsid w:val="000409F5"/>
    <w:rsid w:val="0004116D"/>
    <w:rsid w:val="000417AB"/>
    <w:rsid w:val="00041AC6"/>
    <w:rsid w:val="000425B5"/>
    <w:rsid w:val="000429DF"/>
    <w:rsid w:val="0004363A"/>
    <w:rsid w:val="00043794"/>
    <w:rsid w:val="00043C16"/>
    <w:rsid w:val="00044A05"/>
    <w:rsid w:val="00044C88"/>
    <w:rsid w:val="000450E1"/>
    <w:rsid w:val="00046173"/>
    <w:rsid w:val="00046509"/>
    <w:rsid w:val="00046ADD"/>
    <w:rsid w:val="00046C64"/>
    <w:rsid w:val="00047839"/>
    <w:rsid w:val="000505DD"/>
    <w:rsid w:val="0005065D"/>
    <w:rsid w:val="00050832"/>
    <w:rsid w:val="0005094D"/>
    <w:rsid w:val="00050DEE"/>
    <w:rsid w:val="0005178E"/>
    <w:rsid w:val="000518F8"/>
    <w:rsid w:val="0005368C"/>
    <w:rsid w:val="00053DCA"/>
    <w:rsid w:val="00054725"/>
    <w:rsid w:val="00054809"/>
    <w:rsid w:val="00054C75"/>
    <w:rsid w:val="00055812"/>
    <w:rsid w:val="00056CF3"/>
    <w:rsid w:val="000573F9"/>
    <w:rsid w:val="00057CA1"/>
    <w:rsid w:val="0006056A"/>
    <w:rsid w:val="00061719"/>
    <w:rsid w:val="00061CEF"/>
    <w:rsid w:val="00062039"/>
    <w:rsid w:val="00062209"/>
    <w:rsid w:val="0006241E"/>
    <w:rsid w:val="00062B59"/>
    <w:rsid w:val="00063685"/>
    <w:rsid w:val="000637FF"/>
    <w:rsid w:val="00064445"/>
    <w:rsid w:val="00064CAD"/>
    <w:rsid w:val="00065A7E"/>
    <w:rsid w:val="0006600C"/>
    <w:rsid w:val="000670D0"/>
    <w:rsid w:val="000676B8"/>
    <w:rsid w:val="00067CFD"/>
    <w:rsid w:val="0007036D"/>
    <w:rsid w:val="000722A5"/>
    <w:rsid w:val="00072BD2"/>
    <w:rsid w:val="00072BEA"/>
    <w:rsid w:val="00072BFF"/>
    <w:rsid w:val="0007426B"/>
    <w:rsid w:val="0007475B"/>
    <w:rsid w:val="00074FD8"/>
    <w:rsid w:val="0007533A"/>
    <w:rsid w:val="000753A2"/>
    <w:rsid w:val="00075696"/>
    <w:rsid w:val="000758E4"/>
    <w:rsid w:val="00075AE4"/>
    <w:rsid w:val="00076E15"/>
    <w:rsid w:val="00077790"/>
    <w:rsid w:val="00077E29"/>
    <w:rsid w:val="00080057"/>
    <w:rsid w:val="0008032A"/>
    <w:rsid w:val="00080465"/>
    <w:rsid w:val="00080CC4"/>
    <w:rsid w:val="0008139E"/>
    <w:rsid w:val="000815AA"/>
    <w:rsid w:val="00083341"/>
    <w:rsid w:val="00083702"/>
    <w:rsid w:val="00083F03"/>
    <w:rsid w:val="00083FD8"/>
    <w:rsid w:val="0008554E"/>
    <w:rsid w:val="000857FD"/>
    <w:rsid w:val="000858F8"/>
    <w:rsid w:val="00085A2C"/>
    <w:rsid w:val="00085DA9"/>
    <w:rsid w:val="00085E48"/>
    <w:rsid w:val="00085F11"/>
    <w:rsid w:val="000862F2"/>
    <w:rsid w:val="0008645F"/>
    <w:rsid w:val="0008751F"/>
    <w:rsid w:val="00087BBE"/>
    <w:rsid w:val="00087FBD"/>
    <w:rsid w:val="00090006"/>
    <w:rsid w:val="000904A8"/>
    <w:rsid w:val="00090E3F"/>
    <w:rsid w:val="000915BB"/>
    <w:rsid w:val="000917AE"/>
    <w:rsid w:val="00091D40"/>
    <w:rsid w:val="00091F3C"/>
    <w:rsid w:val="0009221F"/>
    <w:rsid w:val="00092FDF"/>
    <w:rsid w:val="00093F84"/>
    <w:rsid w:val="00093FFC"/>
    <w:rsid w:val="0009404A"/>
    <w:rsid w:val="00095556"/>
    <w:rsid w:val="00096089"/>
    <w:rsid w:val="00097396"/>
    <w:rsid w:val="00097B9F"/>
    <w:rsid w:val="000A050F"/>
    <w:rsid w:val="000A21E9"/>
    <w:rsid w:val="000A221E"/>
    <w:rsid w:val="000A24B0"/>
    <w:rsid w:val="000A2C95"/>
    <w:rsid w:val="000A354B"/>
    <w:rsid w:val="000A3D2C"/>
    <w:rsid w:val="000A3D74"/>
    <w:rsid w:val="000A4710"/>
    <w:rsid w:val="000A50C3"/>
    <w:rsid w:val="000A5282"/>
    <w:rsid w:val="000A5592"/>
    <w:rsid w:val="000A5773"/>
    <w:rsid w:val="000A580C"/>
    <w:rsid w:val="000A5F1A"/>
    <w:rsid w:val="000A6664"/>
    <w:rsid w:val="000B0432"/>
    <w:rsid w:val="000B0EAB"/>
    <w:rsid w:val="000B123D"/>
    <w:rsid w:val="000B1554"/>
    <w:rsid w:val="000B1A45"/>
    <w:rsid w:val="000B24FC"/>
    <w:rsid w:val="000B3001"/>
    <w:rsid w:val="000B32C1"/>
    <w:rsid w:val="000B371D"/>
    <w:rsid w:val="000B4494"/>
    <w:rsid w:val="000B51FA"/>
    <w:rsid w:val="000B61D7"/>
    <w:rsid w:val="000B62FD"/>
    <w:rsid w:val="000B6D25"/>
    <w:rsid w:val="000B6EA4"/>
    <w:rsid w:val="000C4440"/>
    <w:rsid w:val="000C48CE"/>
    <w:rsid w:val="000C4F8C"/>
    <w:rsid w:val="000C554D"/>
    <w:rsid w:val="000C6FB0"/>
    <w:rsid w:val="000C7112"/>
    <w:rsid w:val="000C7589"/>
    <w:rsid w:val="000C7B9D"/>
    <w:rsid w:val="000C7FCB"/>
    <w:rsid w:val="000D082C"/>
    <w:rsid w:val="000D08E8"/>
    <w:rsid w:val="000D0982"/>
    <w:rsid w:val="000D10CE"/>
    <w:rsid w:val="000D1EE4"/>
    <w:rsid w:val="000D4569"/>
    <w:rsid w:val="000D53A6"/>
    <w:rsid w:val="000D5540"/>
    <w:rsid w:val="000D5D24"/>
    <w:rsid w:val="000D6498"/>
    <w:rsid w:val="000D710F"/>
    <w:rsid w:val="000D73DA"/>
    <w:rsid w:val="000D752D"/>
    <w:rsid w:val="000D78B6"/>
    <w:rsid w:val="000E09E6"/>
    <w:rsid w:val="000E0E48"/>
    <w:rsid w:val="000E1075"/>
    <w:rsid w:val="000E24ED"/>
    <w:rsid w:val="000E2871"/>
    <w:rsid w:val="000E2B66"/>
    <w:rsid w:val="000E2DDD"/>
    <w:rsid w:val="000E3191"/>
    <w:rsid w:val="000E4020"/>
    <w:rsid w:val="000E4D21"/>
    <w:rsid w:val="000E5112"/>
    <w:rsid w:val="000E54C9"/>
    <w:rsid w:val="000E67D2"/>
    <w:rsid w:val="000E7B18"/>
    <w:rsid w:val="000F01C1"/>
    <w:rsid w:val="000F277B"/>
    <w:rsid w:val="000F29A9"/>
    <w:rsid w:val="000F3961"/>
    <w:rsid w:val="000F4D22"/>
    <w:rsid w:val="000F537D"/>
    <w:rsid w:val="000F5D28"/>
    <w:rsid w:val="000F6EC7"/>
    <w:rsid w:val="00100C50"/>
    <w:rsid w:val="0010184E"/>
    <w:rsid w:val="00101A8E"/>
    <w:rsid w:val="001023E5"/>
    <w:rsid w:val="0010264E"/>
    <w:rsid w:val="0010381C"/>
    <w:rsid w:val="00103BC1"/>
    <w:rsid w:val="00103FB2"/>
    <w:rsid w:val="001044A0"/>
    <w:rsid w:val="001053B0"/>
    <w:rsid w:val="00105A3A"/>
    <w:rsid w:val="00105B50"/>
    <w:rsid w:val="00105DD1"/>
    <w:rsid w:val="00105DF9"/>
    <w:rsid w:val="001067A6"/>
    <w:rsid w:val="001067AE"/>
    <w:rsid w:val="001072F3"/>
    <w:rsid w:val="001073F7"/>
    <w:rsid w:val="0010787C"/>
    <w:rsid w:val="00107E05"/>
    <w:rsid w:val="00110758"/>
    <w:rsid w:val="0011088F"/>
    <w:rsid w:val="00110AB1"/>
    <w:rsid w:val="00111C9D"/>
    <w:rsid w:val="00111DD0"/>
    <w:rsid w:val="00112196"/>
    <w:rsid w:val="0011279A"/>
    <w:rsid w:val="00113180"/>
    <w:rsid w:val="001140BC"/>
    <w:rsid w:val="0011430F"/>
    <w:rsid w:val="00114363"/>
    <w:rsid w:val="001144AC"/>
    <w:rsid w:val="0011464D"/>
    <w:rsid w:val="00115E07"/>
    <w:rsid w:val="00115EDD"/>
    <w:rsid w:val="00116D0F"/>
    <w:rsid w:val="0011729E"/>
    <w:rsid w:val="001176CC"/>
    <w:rsid w:val="001200F6"/>
    <w:rsid w:val="0012022A"/>
    <w:rsid w:val="001209F4"/>
    <w:rsid w:val="00120BAF"/>
    <w:rsid w:val="00120BC1"/>
    <w:rsid w:val="0012111D"/>
    <w:rsid w:val="0012236A"/>
    <w:rsid w:val="00122524"/>
    <w:rsid w:val="0012452B"/>
    <w:rsid w:val="0012458F"/>
    <w:rsid w:val="001245DF"/>
    <w:rsid w:val="00124DFD"/>
    <w:rsid w:val="00125BA7"/>
    <w:rsid w:val="00126C0B"/>
    <w:rsid w:val="001272DE"/>
    <w:rsid w:val="00127BD5"/>
    <w:rsid w:val="00127F8B"/>
    <w:rsid w:val="001304BF"/>
    <w:rsid w:val="001308CD"/>
    <w:rsid w:val="00130B79"/>
    <w:rsid w:val="0013129F"/>
    <w:rsid w:val="00131B18"/>
    <w:rsid w:val="00133144"/>
    <w:rsid w:val="0013627A"/>
    <w:rsid w:val="00136332"/>
    <w:rsid w:val="001366B4"/>
    <w:rsid w:val="00136ED8"/>
    <w:rsid w:val="00137255"/>
    <w:rsid w:val="00140834"/>
    <w:rsid w:val="00141219"/>
    <w:rsid w:val="0014133E"/>
    <w:rsid w:val="00141824"/>
    <w:rsid w:val="0014186D"/>
    <w:rsid w:val="0014203C"/>
    <w:rsid w:val="001422AF"/>
    <w:rsid w:val="0014265A"/>
    <w:rsid w:val="00142951"/>
    <w:rsid w:val="00142A66"/>
    <w:rsid w:val="00142B29"/>
    <w:rsid w:val="00142B2E"/>
    <w:rsid w:val="00142FA3"/>
    <w:rsid w:val="001435AA"/>
    <w:rsid w:val="00143CA6"/>
    <w:rsid w:val="00143D77"/>
    <w:rsid w:val="00143F20"/>
    <w:rsid w:val="00144102"/>
    <w:rsid w:val="00144658"/>
    <w:rsid w:val="00145113"/>
    <w:rsid w:val="00145740"/>
    <w:rsid w:val="001458AF"/>
    <w:rsid w:val="0014618F"/>
    <w:rsid w:val="001461A7"/>
    <w:rsid w:val="001464ED"/>
    <w:rsid w:val="00147159"/>
    <w:rsid w:val="001473FF"/>
    <w:rsid w:val="00147EBD"/>
    <w:rsid w:val="00150EBE"/>
    <w:rsid w:val="001515F1"/>
    <w:rsid w:val="0015171D"/>
    <w:rsid w:val="0015187A"/>
    <w:rsid w:val="00151A13"/>
    <w:rsid w:val="00151E8C"/>
    <w:rsid w:val="0015496F"/>
    <w:rsid w:val="0015548A"/>
    <w:rsid w:val="001555C3"/>
    <w:rsid w:val="001559F5"/>
    <w:rsid w:val="00155CC5"/>
    <w:rsid w:val="00156104"/>
    <w:rsid w:val="00156464"/>
    <w:rsid w:val="001566EE"/>
    <w:rsid w:val="00156C8E"/>
    <w:rsid w:val="001573D4"/>
    <w:rsid w:val="00157D61"/>
    <w:rsid w:val="00157FDE"/>
    <w:rsid w:val="001601E6"/>
    <w:rsid w:val="00160211"/>
    <w:rsid w:val="00160A74"/>
    <w:rsid w:val="00161DCF"/>
    <w:rsid w:val="001633CF"/>
    <w:rsid w:val="00163ADA"/>
    <w:rsid w:val="00163FAD"/>
    <w:rsid w:val="00164FAB"/>
    <w:rsid w:val="00165E82"/>
    <w:rsid w:val="0016695C"/>
    <w:rsid w:val="0016748B"/>
    <w:rsid w:val="001675AA"/>
    <w:rsid w:val="00167E50"/>
    <w:rsid w:val="00170098"/>
    <w:rsid w:val="00170BE7"/>
    <w:rsid w:val="00170FA6"/>
    <w:rsid w:val="001711D9"/>
    <w:rsid w:val="00172458"/>
    <w:rsid w:val="00172E37"/>
    <w:rsid w:val="00172F55"/>
    <w:rsid w:val="00172FA1"/>
    <w:rsid w:val="00173D88"/>
    <w:rsid w:val="00173FF1"/>
    <w:rsid w:val="00174A78"/>
    <w:rsid w:val="00174C4B"/>
    <w:rsid w:val="00174D8E"/>
    <w:rsid w:val="00175142"/>
    <w:rsid w:val="001756DF"/>
    <w:rsid w:val="001757C8"/>
    <w:rsid w:val="00175BED"/>
    <w:rsid w:val="00175C25"/>
    <w:rsid w:val="00176CC1"/>
    <w:rsid w:val="00176FD4"/>
    <w:rsid w:val="00177265"/>
    <w:rsid w:val="0017776A"/>
    <w:rsid w:val="0017796F"/>
    <w:rsid w:val="00180EC7"/>
    <w:rsid w:val="00182283"/>
    <w:rsid w:val="00182876"/>
    <w:rsid w:val="00183832"/>
    <w:rsid w:val="00183EAC"/>
    <w:rsid w:val="00183F91"/>
    <w:rsid w:val="00185318"/>
    <w:rsid w:val="00185744"/>
    <w:rsid w:val="001858B3"/>
    <w:rsid w:val="00186494"/>
    <w:rsid w:val="001874BD"/>
    <w:rsid w:val="001875BD"/>
    <w:rsid w:val="00187C67"/>
    <w:rsid w:val="00187DAD"/>
    <w:rsid w:val="00190926"/>
    <w:rsid w:val="00191768"/>
    <w:rsid w:val="00191810"/>
    <w:rsid w:val="00191EDF"/>
    <w:rsid w:val="00191FEE"/>
    <w:rsid w:val="00192F06"/>
    <w:rsid w:val="001931B4"/>
    <w:rsid w:val="001934D7"/>
    <w:rsid w:val="0019509F"/>
    <w:rsid w:val="00195C71"/>
    <w:rsid w:val="001961F6"/>
    <w:rsid w:val="00196305"/>
    <w:rsid w:val="001966D7"/>
    <w:rsid w:val="00196945"/>
    <w:rsid w:val="0019722C"/>
    <w:rsid w:val="001975F4"/>
    <w:rsid w:val="001978EF"/>
    <w:rsid w:val="00197C14"/>
    <w:rsid w:val="00197DB2"/>
    <w:rsid w:val="001A03CE"/>
    <w:rsid w:val="001A0A37"/>
    <w:rsid w:val="001A2871"/>
    <w:rsid w:val="001A2A94"/>
    <w:rsid w:val="001A300B"/>
    <w:rsid w:val="001A333D"/>
    <w:rsid w:val="001A37C2"/>
    <w:rsid w:val="001A4447"/>
    <w:rsid w:val="001A4709"/>
    <w:rsid w:val="001A5231"/>
    <w:rsid w:val="001A5622"/>
    <w:rsid w:val="001A5746"/>
    <w:rsid w:val="001A5C92"/>
    <w:rsid w:val="001A5EB4"/>
    <w:rsid w:val="001A6379"/>
    <w:rsid w:val="001A6D41"/>
    <w:rsid w:val="001A7317"/>
    <w:rsid w:val="001B009B"/>
    <w:rsid w:val="001B01B5"/>
    <w:rsid w:val="001B0BA0"/>
    <w:rsid w:val="001B0FE1"/>
    <w:rsid w:val="001B28C5"/>
    <w:rsid w:val="001B2CD6"/>
    <w:rsid w:val="001B3253"/>
    <w:rsid w:val="001B3478"/>
    <w:rsid w:val="001B3BD0"/>
    <w:rsid w:val="001B3D73"/>
    <w:rsid w:val="001B4A55"/>
    <w:rsid w:val="001B4E34"/>
    <w:rsid w:val="001B5001"/>
    <w:rsid w:val="001B614B"/>
    <w:rsid w:val="001B62FC"/>
    <w:rsid w:val="001B712A"/>
    <w:rsid w:val="001B779A"/>
    <w:rsid w:val="001B77A0"/>
    <w:rsid w:val="001B7975"/>
    <w:rsid w:val="001B7F1E"/>
    <w:rsid w:val="001C0512"/>
    <w:rsid w:val="001C05DA"/>
    <w:rsid w:val="001C2343"/>
    <w:rsid w:val="001C36D9"/>
    <w:rsid w:val="001C3BBF"/>
    <w:rsid w:val="001C3FA8"/>
    <w:rsid w:val="001C40E4"/>
    <w:rsid w:val="001C57B4"/>
    <w:rsid w:val="001C5B80"/>
    <w:rsid w:val="001C5EB3"/>
    <w:rsid w:val="001C69C5"/>
    <w:rsid w:val="001C7218"/>
    <w:rsid w:val="001C7AC7"/>
    <w:rsid w:val="001D0FD8"/>
    <w:rsid w:val="001D1161"/>
    <w:rsid w:val="001D1188"/>
    <w:rsid w:val="001D1291"/>
    <w:rsid w:val="001D13EA"/>
    <w:rsid w:val="001D15BC"/>
    <w:rsid w:val="001D261E"/>
    <w:rsid w:val="001D31FD"/>
    <w:rsid w:val="001D3633"/>
    <w:rsid w:val="001D519D"/>
    <w:rsid w:val="001D53DE"/>
    <w:rsid w:val="001D5775"/>
    <w:rsid w:val="001D59CC"/>
    <w:rsid w:val="001D59DE"/>
    <w:rsid w:val="001D6C21"/>
    <w:rsid w:val="001D6E0C"/>
    <w:rsid w:val="001D7025"/>
    <w:rsid w:val="001D71F3"/>
    <w:rsid w:val="001D76B1"/>
    <w:rsid w:val="001D76CD"/>
    <w:rsid w:val="001E12F8"/>
    <w:rsid w:val="001E148A"/>
    <w:rsid w:val="001E1CF2"/>
    <w:rsid w:val="001E26D1"/>
    <w:rsid w:val="001E3DA8"/>
    <w:rsid w:val="001E5314"/>
    <w:rsid w:val="001E5570"/>
    <w:rsid w:val="001E5872"/>
    <w:rsid w:val="001E6315"/>
    <w:rsid w:val="001E65CA"/>
    <w:rsid w:val="001E6C78"/>
    <w:rsid w:val="001E6DF0"/>
    <w:rsid w:val="001E6FCD"/>
    <w:rsid w:val="001E706F"/>
    <w:rsid w:val="001E71B9"/>
    <w:rsid w:val="001F0828"/>
    <w:rsid w:val="001F09C0"/>
    <w:rsid w:val="001F2405"/>
    <w:rsid w:val="001F2638"/>
    <w:rsid w:val="001F2702"/>
    <w:rsid w:val="001F29A1"/>
    <w:rsid w:val="001F3546"/>
    <w:rsid w:val="001F38D7"/>
    <w:rsid w:val="001F3902"/>
    <w:rsid w:val="001F4892"/>
    <w:rsid w:val="001F51EB"/>
    <w:rsid w:val="001F520A"/>
    <w:rsid w:val="001F5889"/>
    <w:rsid w:val="001F5A33"/>
    <w:rsid w:val="001F5E56"/>
    <w:rsid w:val="001F63C0"/>
    <w:rsid w:val="001F78D4"/>
    <w:rsid w:val="00200065"/>
    <w:rsid w:val="0020009D"/>
    <w:rsid w:val="002003BD"/>
    <w:rsid w:val="002006ED"/>
    <w:rsid w:val="00201908"/>
    <w:rsid w:val="002020D6"/>
    <w:rsid w:val="00202161"/>
    <w:rsid w:val="00202185"/>
    <w:rsid w:val="002021A3"/>
    <w:rsid w:val="0020226C"/>
    <w:rsid w:val="002030EC"/>
    <w:rsid w:val="002031D2"/>
    <w:rsid w:val="002033F0"/>
    <w:rsid w:val="002038C7"/>
    <w:rsid w:val="00204947"/>
    <w:rsid w:val="00204B10"/>
    <w:rsid w:val="00204CD5"/>
    <w:rsid w:val="00204D57"/>
    <w:rsid w:val="00204E72"/>
    <w:rsid w:val="00205B1C"/>
    <w:rsid w:val="00205B3E"/>
    <w:rsid w:val="002116CA"/>
    <w:rsid w:val="00211867"/>
    <w:rsid w:val="00211F68"/>
    <w:rsid w:val="00212AA9"/>
    <w:rsid w:val="00212C6E"/>
    <w:rsid w:val="00213B12"/>
    <w:rsid w:val="00213FBE"/>
    <w:rsid w:val="00214AF5"/>
    <w:rsid w:val="00214BE5"/>
    <w:rsid w:val="0021787C"/>
    <w:rsid w:val="00217A9E"/>
    <w:rsid w:val="00220ED8"/>
    <w:rsid w:val="00221BDB"/>
    <w:rsid w:val="00221E6E"/>
    <w:rsid w:val="0022303E"/>
    <w:rsid w:val="0022307D"/>
    <w:rsid w:val="002232A5"/>
    <w:rsid w:val="002234ED"/>
    <w:rsid w:val="00224226"/>
    <w:rsid w:val="00224A37"/>
    <w:rsid w:val="00225EE7"/>
    <w:rsid w:val="00226970"/>
    <w:rsid w:val="00227EED"/>
    <w:rsid w:val="002307C6"/>
    <w:rsid w:val="00230EB4"/>
    <w:rsid w:val="00230FFD"/>
    <w:rsid w:val="00231649"/>
    <w:rsid w:val="0023187F"/>
    <w:rsid w:val="00231981"/>
    <w:rsid w:val="002329B5"/>
    <w:rsid w:val="00232D55"/>
    <w:rsid w:val="00233831"/>
    <w:rsid w:val="00233872"/>
    <w:rsid w:val="002347D1"/>
    <w:rsid w:val="00234FF0"/>
    <w:rsid w:val="002353A7"/>
    <w:rsid w:val="0023675D"/>
    <w:rsid w:val="0023739B"/>
    <w:rsid w:val="0023742B"/>
    <w:rsid w:val="002378D0"/>
    <w:rsid w:val="00240023"/>
    <w:rsid w:val="00240109"/>
    <w:rsid w:val="00240C59"/>
    <w:rsid w:val="00240D68"/>
    <w:rsid w:val="00241078"/>
    <w:rsid w:val="00241348"/>
    <w:rsid w:val="0024173E"/>
    <w:rsid w:val="00241B9C"/>
    <w:rsid w:val="00242818"/>
    <w:rsid w:val="002441C6"/>
    <w:rsid w:val="00244734"/>
    <w:rsid w:val="002447D7"/>
    <w:rsid w:val="002447FB"/>
    <w:rsid w:val="00244830"/>
    <w:rsid w:val="00244B29"/>
    <w:rsid w:val="002450DB"/>
    <w:rsid w:val="00245D1D"/>
    <w:rsid w:val="00245DE1"/>
    <w:rsid w:val="00245FFF"/>
    <w:rsid w:val="002474E0"/>
    <w:rsid w:val="002478ED"/>
    <w:rsid w:val="0025054C"/>
    <w:rsid w:val="0025076E"/>
    <w:rsid w:val="00250E21"/>
    <w:rsid w:val="00251071"/>
    <w:rsid w:val="002517C6"/>
    <w:rsid w:val="00252217"/>
    <w:rsid w:val="0025259A"/>
    <w:rsid w:val="00252601"/>
    <w:rsid w:val="002528CB"/>
    <w:rsid w:val="00252F1A"/>
    <w:rsid w:val="00253687"/>
    <w:rsid w:val="00254289"/>
    <w:rsid w:val="002550AD"/>
    <w:rsid w:val="00256F3A"/>
    <w:rsid w:val="00257524"/>
    <w:rsid w:val="00257857"/>
    <w:rsid w:val="00260EF8"/>
    <w:rsid w:val="0026146E"/>
    <w:rsid w:val="002619AA"/>
    <w:rsid w:val="00262AE8"/>
    <w:rsid w:val="002630DD"/>
    <w:rsid w:val="00264167"/>
    <w:rsid w:val="00264436"/>
    <w:rsid w:val="00264CF7"/>
    <w:rsid w:val="00264E20"/>
    <w:rsid w:val="0026583E"/>
    <w:rsid w:val="00266155"/>
    <w:rsid w:val="0027150D"/>
    <w:rsid w:val="002722CF"/>
    <w:rsid w:val="00272BD2"/>
    <w:rsid w:val="002732B5"/>
    <w:rsid w:val="002744C7"/>
    <w:rsid w:val="002749E1"/>
    <w:rsid w:val="00274D0A"/>
    <w:rsid w:val="00275328"/>
    <w:rsid w:val="0027570E"/>
    <w:rsid w:val="00275B55"/>
    <w:rsid w:val="002778DF"/>
    <w:rsid w:val="00277A52"/>
    <w:rsid w:val="00277BFA"/>
    <w:rsid w:val="00280141"/>
    <w:rsid w:val="00280300"/>
    <w:rsid w:val="00280BD6"/>
    <w:rsid w:val="00280D1B"/>
    <w:rsid w:val="00280F25"/>
    <w:rsid w:val="0028306E"/>
    <w:rsid w:val="00283706"/>
    <w:rsid w:val="00283896"/>
    <w:rsid w:val="0028499B"/>
    <w:rsid w:val="00284F15"/>
    <w:rsid w:val="0028677E"/>
    <w:rsid w:val="00286F5E"/>
    <w:rsid w:val="00291941"/>
    <w:rsid w:val="00292C5B"/>
    <w:rsid w:val="00293BE1"/>
    <w:rsid w:val="00293D48"/>
    <w:rsid w:val="00293E73"/>
    <w:rsid w:val="00294EFF"/>
    <w:rsid w:val="00295B55"/>
    <w:rsid w:val="00296294"/>
    <w:rsid w:val="002963D6"/>
    <w:rsid w:val="002964F5"/>
    <w:rsid w:val="00296546"/>
    <w:rsid w:val="00296547"/>
    <w:rsid w:val="00296859"/>
    <w:rsid w:val="002974C5"/>
    <w:rsid w:val="00297A8E"/>
    <w:rsid w:val="002A1DD3"/>
    <w:rsid w:val="002A2C7A"/>
    <w:rsid w:val="002A341D"/>
    <w:rsid w:val="002A40D2"/>
    <w:rsid w:val="002A58B0"/>
    <w:rsid w:val="002A6AB6"/>
    <w:rsid w:val="002A7DA7"/>
    <w:rsid w:val="002B01F1"/>
    <w:rsid w:val="002B052E"/>
    <w:rsid w:val="002B0BC8"/>
    <w:rsid w:val="002B10B0"/>
    <w:rsid w:val="002B12BE"/>
    <w:rsid w:val="002B34EB"/>
    <w:rsid w:val="002B356D"/>
    <w:rsid w:val="002B407A"/>
    <w:rsid w:val="002B415A"/>
    <w:rsid w:val="002B4431"/>
    <w:rsid w:val="002B53A5"/>
    <w:rsid w:val="002B6A38"/>
    <w:rsid w:val="002B7212"/>
    <w:rsid w:val="002B7DC7"/>
    <w:rsid w:val="002C071B"/>
    <w:rsid w:val="002C0970"/>
    <w:rsid w:val="002C0F14"/>
    <w:rsid w:val="002C15E8"/>
    <w:rsid w:val="002C1755"/>
    <w:rsid w:val="002C19DA"/>
    <w:rsid w:val="002C1D2B"/>
    <w:rsid w:val="002C3D1A"/>
    <w:rsid w:val="002C4495"/>
    <w:rsid w:val="002C5024"/>
    <w:rsid w:val="002C5B35"/>
    <w:rsid w:val="002C6488"/>
    <w:rsid w:val="002C6B91"/>
    <w:rsid w:val="002C7E20"/>
    <w:rsid w:val="002D00A2"/>
    <w:rsid w:val="002D01FC"/>
    <w:rsid w:val="002D0B18"/>
    <w:rsid w:val="002D0EC5"/>
    <w:rsid w:val="002D1A99"/>
    <w:rsid w:val="002D29B6"/>
    <w:rsid w:val="002D2BBA"/>
    <w:rsid w:val="002D374F"/>
    <w:rsid w:val="002D4307"/>
    <w:rsid w:val="002D4D0C"/>
    <w:rsid w:val="002D546C"/>
    <w:rsid w:val="002D5C2C"/>
    <w:rsid w:val="002D61F9"/>
    <w:rsid w:val="002D64FA"/>
    <w:rsid w:val="002D6ABB"/>
    <w:rsid w:val="002D6E8A"/>
    <w:rsid w:val="002E00A5"/>
    <w:rsid w:val="002E06E3"/>
    <w:rsid w:val="002E06FA"/>
    <w:rsid w:val="002E0F33"/>
    <w:rsid w:val="002E0FCD"/>
    <w:rsid w:val="002E148F"/>
    <w:rsid w:val="002E173B"/>
    <w:rsid w:val="002E206F"/>
    <w:rsid w:val="002E2725"/>
    <w:rsid w:val="002E2DD1"/>
    <w:rsid w:val="002E366A"/>
    <w:rsid w:val="002E3C2F"/>
    <w:rsid w:val="002E41FB"/>
    <w:rsid w:val="002E44D6"/>
    <w:rsid w:val="002E44DB"/>
    <w:rsid w:val="002E4976"/>
    <w:rsid w:val="002E50D3"/>
    <w:rsid w:val="002E5DC1"/>
    <w:rsid w:val="002E61C2"/>
    <w:rsid w:val="002E6245"/>
    <w:rsid w:val="002E7071"/>
    <w:rsid w:val="002E76C1"/>
    <w:rsid w:val="002F0368"/>
    <w:rsid w:val="002F0D5B"/>
    <w:rsid w:val="002F1605"/>
    <w:rsid w:val="002F2094"/>
    <w:rsid w:val="002F20A7"/>
    <w:rsid w:val="002F282B"/>
    <w:rsid w:val="002F30BE"/>
    <w:rsid w:val="002F42E3"/>
    <w:rsid w:val="002F4612"/>
    <w:rsid w:val="002F4874"/>
    <w:rsid w:val="002F4B28"/>
    <w:rsid w:val="002F4D58"/>
    <w:rsid w:val="002F5579"/>
    <w:rsid w:val="002F5BEA"/>
    <w:rsid w:val="002F7A87"/>
    <w:rsid w:val="0030009E"/>
    <w:rsid w:val="00300C25"/>
    <w:rsid w:val="003012ED"/>
    <w:rsid w:val="0030131D"/>
    <w:rsid w:val="003014D6"/>
    <w:rsid w:val="00301D61"/>
    <w:rsid w:val="00302419"/>
    <w:rsid w:val="003028AF"/>
    <w:rsid w:val="003029F7"/>
    <w:rsid w:val="00302D11"/>
    <w:rsid w:val="00303083"/>
    <w:rsid w:val="00303B45"/>
    <w:rsid w:val="00303F04"/>
    <w:rsid w:val="003044D3"/>
    <w:rsid w:val="0030536A"/>
    <w:rsid w:val="003053D7"/>
    <w:rsid w:val="00305870"/>
    <w:rsid w:val="003059CC"/>
    <w:rsid w:val="0030608F"/>
    <w:rsid w:val="0030613F"/>
    <w:rsid w:val="00306741"/>
    <w:rsid w:val="003069FC"/>
    <w:rsid w:val="00307493"/>
    <w:rsid w:val="00307BE1"/>
    <w:rsid w:val="00307E18"/>
    <w:rsid w:val="00310013"/>
    <w:rsid w:val="00311D6A"/>
    <w:rsid w:val="00312A3B"/>
    <w:rsid w:val="00312ACF"/>
    <w:rsid w:val="00313411"/>
    <w:rsid w:val="00313428"/>
    <w:rsid w:val="00314EAE"/>
    <w:rsid w:val="00315133"/>
    <w:rsid w:val="003154B4"/>
    <w:rsid w:val="00316E98"/>
    <w:rsid w:val="00316F94"/>
    <w:rsid w:val="003170E7"/>
    <w:rsid w:val="00320570"/>
    <w:rsid w:val="0032284F"/>
    <w:rsid w:val="00323936"/>
    <w:rsid w:val="00323DF0"/>
    <w:rsid w:val="00324A08"/>
    <w:rsid w:val="003251D1"/>
    <w:rsid w:val="00325CA9"/>
    <w:rsid w:val="00325F90"/>
    <w:rsid w:val="003261BA"/>
    <w:rsid w:val="00326E8F"/>
    <w:rsid w:val="0032719D"/>
    <w:rsid w:val="00327EE0"/>
    <w:rsid w:val="00327F4F"/>
    <w:rsid w:val="00330083"/>
    <w:rsid w:val="00330EEF"/>
    <w:rsid w:val="003314B4"/>
    <w:rsid w:val="003317C5"/>
    <w:rsid w:val="00331E0F"/>
    <w:rsid w:val="00331FA1"/>
    <w:rsid w:val="003325DF"/>
    <w:rsid w:val="00332988"/>
    <w:rsid w:val="00333A3F"/>
    <w:rsid w:val="00333CEC"/>
    <w:rsid w:val="00333EEC"/>
    <w:rsid w:val="0033418C"/>
    <w:rsid w:val="00335184"/>
    <w:rsid w:val="0033522B"/>
    <w:rsid w:val="003362CE"/>
    <w:rsid w:val="00336799"/>
    <w:rsid w:val="0033686B"/>
    <w:rsid w:val="00336D47"/>
    <w:rsid w:val="00337E34"/>
    <w:rsid w:val="00340BB3"/>
    <w:rsid w:val="00340D37"/>
    <w:rsid w:val="00341757"/>
    <w:rsid w:val="00341881"/>
    <w:rsid w:val="00341DFB"/>
    <w:rsid w:val="00341E5F"/>
    <w:rsid w:val="0034261B"/>
    <w:rsid w:val="00342B02"/>
    <w:rsid w:val="00342B85"/>
    <w:rsid w:val="00342C99"/>
    <w:rsid w:val="00342DF0"/>
    <w:rsid w:val="00343123"/>
    <w:rsid w:val="00343134"/>
    <w:rsid w:val="00343D5D"/>
    <w:rsid w:val="00343E0C"/>
    <w:rsid w:val="00343F7E"/>
    <w:rsid w:val="0034523E"/>
    <w:rsid w:val="00345820"/>
    <w:rsid w:val="00347964"/>
    <w:rsid w:val="003479E8"/>
    <w:rsid w:val="00347B0F"/>
    <w:rsid w:val="003504ED"/>
    <w:rsid w:val="003510EE"/>
    <w:rsid w:val="003514DA"/>
    <w:rsid w:val="00351517"/>
    <w:rsid w:val="00351A3A"/>
    <w:rsid w:val="00352262"/>
    <w:rsid w:val="00353969"/>
    <w:rsid w:val="003540FF"/>
    <w:rsid w:val="003544FF"/>
    <w:rsid w:val="00354BF9"/>
    <w:rsid w:val="00354C7C"/>
    <w:rsid w:val="00355006"/>
    <w:rsid w:val="00355914"/>
    <w:rsid w:val="00356175"/>
    <w:rsid w:val="00356292"/>
    <w:rsid w:val="00357729"/>
    <w:rsid w:val="00357973"/>
    <w:rsid w:val="00357A99"/>
    <w:rsid w:val="00357F05"/>
    <w:rsid w:val="00360B03"/>
    <w:rsid w:val="00360B13"/>
    <w:rsid w:val="00360EEC"/>
    <w:rsid w:val="00362204"/>
    <w:rsid w:val="00362244"/>
    <w:rsid w:val="0036253D"/>
    <w:rsid w:val="00362999"/>
    <w:rsid w:val="00362F9C"/>
    <w:rsid w:val="003633C8"/>
    <w:rsid w:val="0036373C"/>
    <w:rsid w:val="003643C1"/>
    <w:rsid w:val="0036527B"/>
    <w:rsid w:val="003652A8"/>
    <w:rsid w:val="00365CFB"/>
    <w:rsid w:val="0036669F"/>
    <w:rsid w:val="003674DC"/>
    <w:rsid w:val="00367607"/>
    <w:rsid w:val="00367911"/>
    <w:rsid w:val="0036795F"/>
    <w:rsid w:val="00367A84"/>
    <w:rsid w:val="00367E79"/>
    <w:rsid w:val="00371353"/>
    <w:rsid w:val="00371982"/>
    <w:rsid w:val="00373530"/>
    <w:rsid w:val="0037390E"/>
    <w:rsid w:val="00373AA8"/>
    <w:rsid w:val="00373C40"/>
    <w:rsid w:val="0037467D"/>
    <w:rsid w:val="003747B6"/>
    <w:rsid w:val="0037532A"/>
    <w:rsid w:val="00375785"/>
    <w:rsid w:val="00375C6A"/>
    <w:rsid w:val="0037631B"/>
    <w:rsid w:val="00376E6B"/>
    <w:rsid w:val="003779B4"/>
    <w:rsid w:val="00377B9B"/>
    <w:rsid w:val="003800D9"/>
    <w:rsid w:val="003808F8"/>
    <w:rsid w:val="0038113B"/>
    <w:rsid w:val="003816AA"/>
    <w:rsid w:val="0038187D"/>
    <w:rsid w:val="0038328A"/>
    <w:rsid w:val="00383927"/>
    <w:rsid w:val="00383AE3"/>
    <w:rsid w:val="003841D9"/>
    <w:rsid w:val="0038521D"/>
    <w:rsid w:val="00385BFA"/>
    <w:rsid w:val="00385F86"/>
    <w:rsid w:val="00386941"/>
    <w:rsid w:val="00386D90"/>
    <w:rsid w:val="00387108"/>
    <w:rsid w:val="0038772F"/>
    <w:rsid w:val="00393678"/>
    <w:rsid w:val="0039438A"/>
    <w:rsid w:val="00394A9B"/>
    <w:rsid w:val="00394E37"/>
    <w:rsid w:val="00394FB1"/>
    <w:rsid w:val="0039513E"/>
    <w:rsid w:val="00395513"/>
    <w:rsid w:val="00395701"/>
    <w:rsid w:val="00395974"/>
    <w:rsid w:val="00395D0D"/>
    <w:rsid w:val="00396133"/>
    <w:rsid w:val="0039675D"/>
    <w:rsid w:val="003967EB"/>
    <w:rsid w:val="003973F6"/>
    <w:rsid w:val="003A00DA"/>
    <w:rsid w:val="003A08D2"/>
    <w:rsid w:val="003A0A0D"/>
    <w:rsid w:val="003A1067"/>
    <w:rsid w:val="003A1141"/>
    <w:rsid w:val="003A14F4"/>
    <w:rsid w:val="003A1D0E"/>
    <w:rsid w:val="003A1E1C"/>
    <w:rsid w:val="003A26AA"/>
    <w:rsid w:val="003A2E87"/>
    <w:rsid w:val="003A2F82"/>
    <w:rsid w:val="003A338F"/>
    <w:rsid w:val="003A3662"/>
    <w:rsid w:val="003A3D7B"/>
    <w:rsid w:val="003A495A"/>
    <w:rsid w:val="003A5795"/>
    <w:rsid w:val="003A65F4"/>
    <w:rsid w:val="003B029B"/>
    <w:rsid w:val="003B125C"/>
    <w:rsid w:val="003B298B"/>
    <w:rsid w:val="003B2AFF"/>
    <w:rsid w:val="003B344E"/>
    <w:rsid w:val="003B3646"/>
    <w:rsid w:val="003B3AE8"/>
    <w:rsid w:val="003B3E2D"/>
    <w:rsid w:val="003B69EA"/>
    <w:rsid w:val="003B6AA3"/>
    <w:rsid w:val="003B7158"/>
    <w:rsid w:val="003B75F2"/>
    <w:rsid w:val="003B7951"/>
    <w:rsid w:val="003B7C0E"/>
    <w:rsid w:val="003B7CA2"/>
    <w:rsid w:val="003B7EA7"/>
    <w:rsid w:val="003C0826"/>
    <w:rsid w:val="003C0B24"/>
    <w:rsid w:val="003C0CE3"/>
    <w:rsid w:val="003C0D14"/>
    <w:rsid w:val="003C0FF0"/>
    <w:rsid w:val="003C1C8C"/>
    <w:rsid w:val="003C20C1"/>
    <w:rsid w:val="003C2E53"/>
    <w:rsid w:val="003C37FA"/>
    <w:rsid w:val="003C4035"/>
    <w:rsid w:val="003C4342"/>
    <w:rsid w:val="003C444E"/>
    <w:rsid w:val="003C6275"/>
    <w:rsid w:val="003C6A1F"/>
    <w:rsid w:val="003C7D95"/>
    <w:rsid w:val="003D0118"/>
    <w:rsid w:val="003D0EB9"/>
    <w:rsid w:val="003D19B6"/>
    <w:rsid w:val="003D213A"/>
    <w:rsid w:val="003D23F1"/>
    <w:rsid w:val="003D2EC6"/>
    <w:rsid w:val="003D5627"/>
    <w:rsid w:val="003D5703"/>
    <w:rsid w:val="003D5E75"/>
    <w:rsid w:val="003D6C3F"/>
    <w:rsid w:val="003D78BB"/>
    <w:rsid w:val="003E0418"/>
    <w:rsid w:val="003E09A6"/>
    <w:rsid w:val="003E287E"/>
    <w:rsid w:val="003E337A"/>
    <w:rsid w:val="003E38EB"/>
    <w:rsid w:val="003E3905"/>
    <w:rsid w:val="003E557A"/>
    <w:rsid w:val="003E561C"/>
    <w:rsid w:val="003E5C95"/>
    <w:rsid w:val="003E6771"/>
    <w:rsid w:val="003E6C6C"/>
    <w:rsid w:val="003E6C89"/>
    <w:rsid w:val="003E6DEE"/>
    <w:rsid w:val="003E7159"/>
    <w:rsid w:val="003E769C"/>
    <w:rsid w:val="003E7963"/>
    <w:rsid w:val="003E7F13"/>
    <w:rsid w:val="003F071B"/>
    <w:rsid w:val="003F22FB"/>
    <w:rsid w:val="003F23C6"/>
    <w:rsid w:val="003F2AEE"/>
    <w:rsid w:val="003F2AFF"/>
    <w:rsid w:val="003F3BA6"/>
    <w:rsid w:val="003F3FF0"/>
    <w:rsid w:val="003F421F"/>
    <w:rsid w:val="003F4AFD"/>
    <w:rsid w:val="003F5799"/>
    <w:rsid w:val="003F5945"/>
    <w:rsid w:val="003F5EB0"/>
    <w:rsid w:val="003F710F"/>
    <w:rsid w:val="0040007C"/>
    <w:rsid w:val="004010AF"/>
    <w:rsid w:val="004010B4"/>
    <w:rsid w:val="00401747"/>
    <w:rsid w:val="00402D1B"/>
    <w:rsid w:val="00403320"/>
    <w:rsid w:val="0040443D"/>
    <w:rsid w:val="004047EC"/>
    <w:rsid w:val="0040482E"/>
    <w:rsid w:val="00404FE9"/>
    <w:rsid w:val="0040555B"/>
    <w:rsid w:val="0040774F"/>
    <w:rsid w:val="0040787F"/>
    <w:rsid w:val="00410265"/>
    <w:rsid w:val="00410ECD"/>
    <w:rsid w:val="00411A3F"/>
    <w:rsid w:val="0041550F"/>
    <w:rsid w:val="00415575"/>
    <w:rsid w:val="00415E14"/>
    <w:rsid w:val="00416667"/>
    <w:rsid w:val="004168F1"/>
    <w:rsid w:val="00416EB4"/>
    <w:rsid w:val="00417585"/>
    <w:rsid w:val="004175CA"/>
    <w:rsid w:val="004206F2"/>
    <w:rsid w:val="00421080"/>
    <w:rsid w:val="00421965"/>
    <w:rsid w:val="004223BF"/>
    <w:rsid w:val="00422E84"/>
    <w:rsid w:val="00423550"/>
    <w:rsid w:val="00423687"/>
    <w:rsid w:val="00423741"/>
    <w:rsid w:val="00424819"/>
    <w:rsid w:val="00425F92"/>
    <w:rsid w:val="00426D2A"/>
    <w:rsid w:val="00427287"/>
    <w:rsid w:val="00427C5C"/>
    <w:rsid w:val="0043187D"/>
    <w:rsid w:val="004325A4"/>
    <w:rsid w:val="004333E1"/>
    <w:rsid w:val="0043364E"/>
    <w:rsid w:val="00433D78"/>
    <w:rsid w:val="00434C25"/>
    <w:rsid w:val="004350ED"/>
    <w:rsid w:val="004354CC"/>
    <w:rsid w:val="00435685"/>
    <w:rsid w:val="00436261"/>
    <w:rsid w:val="00436D96"/>
    <w:rsid w:val="00437425"/>
    <w:rsid w:val="004403A4"/>
    <w:rsid w:val="004405FF"/>
    <w:rsid w:val="00440AA2"/>
    <w:rsid w:val="004413D5"/>
    <w:rsid w:val="00441D85"/>
    <w:rsid w:val="004423D4"/>
    <w:rsid w:val="00442422"/>
    <w:rsid w:val="0044403A"/>
    <w:rsid w:val="00444C07"/>
    <w:rsid w:val="00444EAF"/>
    <w:rsid w:val="00444F44"/>
    <w:rsid w:val="00446363"/>
    <w:rsid w:val="00447155"/>
    <w:rsid w:val="004471BF"/>
    <w:rsid w:val="004473E1"/>
    <w:rsid w:val="00447E8C"/>
    <w:rsid w:val="0045049C"/>
    <w:rsid w:val="004519D1"/>
    <w:rsid w:val="00451A61"/>
    <w:rsid w:val="004520A9"/>
    <w:rsid w:val="00452307"/>
    <w:rsid w:val="004524D9"/>
    <w:rsid w:val="004527EB"/>
    <w:rsid w:val="00452AC9"/>
    <w:rsid w:val="00452B18"/>
    <w:rsid w:val="004533CA"/>
    <w:rsid w:val="00453C72"/>
    <w:rsid w:val="00454018"/>
    <w:rsid w:val="00454910"/>
    <w:rsid w:val="00455890"/>
    <w:rsid w:val="00455DAB"/>
    <w:rsid w:val="00455F75"/>
    <w:rsid w:val="004562E9"/>
    <w:rsid w:val="00456FCC"/>
    <w:rsid w:val="00457C10"/>
    <w:rsid w:val="00457EB2"/>
    <w:rsid w:val="004602DB"/>
    <w:rsid w:val="00460DD6"/>
    <w:rsid w:val="0046167C"/>
    <w:rsid w:val="0046195C"/>
    <w:rsid w:val="00461A87"/>
    <w:rsid w:val="00461B40"/>
    <w:rsid w:val="00461F51"/>
    <w:rsid w:val="004624E3"/>
    <w:rsid w:val="004624F1"/>
    <w:rsid w:val="00462A7F"/>
    <w:rsid w:val="00462C2B"/>
    <w:rsid w:val="00463374"/>
    <w:rsid w:val="00463F8C"/>
    <w:rsid w:val="00465D2F"/>
    <w:rsid w:val="00465F4F"/>
    <w:rsid w:val="004665B9"/>
    <w:rsid w:val="004670D8"/>
    <w:rsid w:val="00470F90"/>
    <w:rsid w:val="00471163"/>
    <w:rsid w:val="00471B96"/>
    <w:rsid w:val="00471E19"/>
    <w:rsid w:val="00471F76"/>
    <w:rsid w:val="004728FF"/>
    <w:rsid w:val="00472CD2"/>
    <w:rsid w:val="00473DFF"/>
    <w:rsid w:val="00474087"/>
    <w:rsid w:val="00474207"/>
    <w:rsid w:val="004744BC"/>
    <w:rsid w:val="00474AF0"/>
    <w:rsid w:val="00474BCE"/>
    <w:rsid w:val="00475933"/>
    <w:rsid w:val="0047600D"/>
    <w:rsid w:val="00476187"/>
    <w:rsid w:val="00476493"/>
    <w:rsid w:val="00477FA6"/>
    <w:rsid w:val="00480384"/>
    <w:rsid w:val="0048088D"/>
    <w:rsid w:val="0048114B"/>
    <w:rsid w:val="004812F7"/>
    <w:rsid w:val="00481935"/>
    <w:rsid w:val="00481C2A"/>
    <w:rsid w:val="00482E88"/>
    <w:rsid w:val="004837F2"/>
    <w:rsid w:val="004838D6"/>
    <w:rsid w:val="00483C7E"/>
    <w:rsid w:val="00485200"/>
    <w:rsid w:val="004852E3"/>
    <w:rsid w:val="004860AC"/>
    <w:rsid w:val="004908A3"/>
    <w:rsid w:val="00490A8B"/>
    <w:rsid w:val="00491A2F"/>
    <w:rsid w:val="00492811"/>
    <w:rsid w:val="00493332"/>
    <w:rsid w:val="004946C6"/>
    <w:rsid w:val="004947B6"/>
    <w:rsid w:val="00494D6B"/>
    <w:rsid w:val="0049555B"/>
    <w:rsid w:val="00495E39"/>
    <w:rsid w:val="00495FB0"/>
    <w:rsid w:val="004963E6"/>
    <w:rsid w:val="00497C18"/>
    <w:rsid w:val="00497F0C"/>
    <w:rsid w:val="004A0098"/>
    <w:rsid w:val="004A0DF3"/>
    <w:rsid w:val="004A1108"/>
    <w:rsid w:val="004A21E3"/>
    <w:rsid w:val="004A3400"/>
    <w:rsid w:val="004A357B"/>
    <w:rsid w:val="004A409C"/>
    <w:rsid w:val="004A439B"/>
    <w:rsid w:val="004A442C"/>
    <w:rsid w:val="004A4FDA"/>
    <w:rsid w:val="004A56AB"/>
    <w:rsid w:val="004A5893"/>
    <w:rsid w:val="004A5EDD"/>
    <w:rsid w:val="004A604B"/>
    <w:rsid w:val="004A646E"/>
    <w:rsid w:val="004A709C"/>
    <w:rsid w:val="004A771E"/>
    <w:rsid w:val="004A7D71"/>
    <w:rsid w:val="004B074D"/>
    <w:rsid w:val="004B0B7D"/>
    <w:rsid w:val="004B0CB6"/>
    <w:rsid w:val="004B11EB"/>
    <w:rsid w:val="004B2250"/>
    <w:rsid w:val="004B394C"/>
    <w:rsid w:val="004B5460"/>
    <w:rsid w:val="004B5509"/>
    <w:rsid w:val="004B56F5"/>
    <w:rsid w:val="004B5A14"/>
    <w:rsid w:val="004B66AF"/>
    <w:rsid w:val="004B6D9A"/>
    <w:rsid w:val="004C02E0"/>
    <w:rsid w:val="004C07C9"/>
    <w:rsid w:val="004C11E0"/>
    <w:rsid w:val="004C1897"/>
    <w:rsid w:val="004C1B16"/>
    <w:rsid w:val="004C1D98"/>
    <w:rsid w:val="004C1EB3"/>
    <w:rsid w:val="004C21BC"/>
    <w:rsid w:val="004C42D1"/>
    <w:rsid w:val="004C436A"/>
    <w:rsid w:val="004C4E86"/>
    <w:rsid w:val="004C5AAE"/>
    <w:rsid w:val="004C5F6D"/>
    <w:rsid w:val="004C6770"/>
    <w:rsid w:val="004C6A4C"/>
    <w:rsid w:val="004C6D34"/>
    <w:rsid w:val="004C6DE0"/>
    <w:rsid w:val="004C738C"/>
    <w:rsid w:val="004C7431"/>
    <w:rsid w:val="004C7969"/>
    <w:rsid w:val="004C7BC8"/>
    <w:rsid w:val="004D26C9"/>
    <w:rsid w:val="004D30C6"/>
    <w:rsid w:val="004D3953"/>
    <w:rsid w:val="004D44B1"/>
    <w:rsid w:val="004D49D3"/>
    <w:rsid w:val="004D527A"/>
    <w:rsid w:val="004D555D"/>
    <w:rsid w:val="004D5717"/>
    <w:rsid w:val="004D58EA"/>
    <w:rsid w:val="004D6A5E"/>
    <w:rsid w:val="004E0687"/>
    <w:rsid w:val="004E06D7"/>
    <w:rsid w:val="004E0D0B"/>
    <w:rsid w:val="004E1B98"/>
    <w:rsid w:val="004E1D2F"/>
    <w:rsid w:val="004E26FB"/>
    <w:rsid w:val="004E2B02"/>
    <w:rsid w:val="004E2B95"/>
    <w:rsid w:val="004E355E"/>
    <w:rsid w:val="004E585E"/>
    <w:rsid w:val="004E69D0"/>
    <w:rsid w:val="004E6F53"/>
    <w:rsid w:val="004E7025"/>
    <w:rsid w:val="004E75DA"/>
    <w:rsid w:val="004F04A4"/>
    <w:rsid w:val="004F0D1C"/>
    <w:rsid w:val="004F0D2E"/>
    <w:rsid w:val="004F1ADD"/>
    <w:rsid w:val="004F1F0B"/>
    <w:rsid w:val="004F2120"/>
    <w:rsid w:val="004F310D"/>
    <w:rsid w:val="004F314B"/>
    <w:rsid w:val="004F3321"/>
    <w:rsid w:val="004F3682"/>
    <w:rsid w:val="004F4491"/>
    <w:rsid w:val="004F4F0B"/>
    <w:rsid w:val="004F515D"/>
    <w:rsid w:val="004F524C"/>
    <w:rsid w:val="004F55C4"/>
    <w:rsid w:val="004F55DC"/>
    <w:rsid w:val="004F58C6"/>
    <w:rsid w:val="004F5E16"/>
    <w:rsid w:val="004F6FDF"/>
    <w:rsid w:val="00500145"/>
    <w:rsid w:val="005005A1"/>
    <w:rsid w:val="00500929"/>
    <w:rsid w:val="00501046"/>
    <w:rsid w:val="00501641"/>
    <w:rsid w:val="005019B8"/>
    <w:rsid w:val="0050204A"/>
    <w:rsid w:val="00502A0D"/>
    <w:rsid w:val="00502A66"/>
    <w:rsid w:val="00502A74"/>
    <w:rsid w:val="00502E91"/>
    <w:rsid w:val="005030F1"/>
    <w:rsid w:val="00503276"/>
    <w:rsid w:val="0050391D"/>
    <w:rsid w:val="00504C4C"/>
    <w:rsid w:val="00504CBD"/>
    <w:rsid w:val="005057C6"/>
    <w:rsid w:val="00505E6F"/>
    <w:rsid w:val="005060CB"/>
    <w:rsid w:val="005062E6"/>
    <w:rsid w:val="005068A4"/>
    <w:rsid w:val="00506FDD"/>
    <w:rsid w:val="005072CA"/>
    <w:rsid w:val="00507559"/>
    <w:rsid w:val="00507E02"/>
    <w:rsid w:val="00511A26"/>
    <w:rsid w:val="005125F1"/>
    <w:rsid w:val="00512BE3"/>
    <w:rsid w:val="00512C6F"/>
    <w:rsid w:val="00512D14"/>
    <w:rsid w:val="00512EE2"/>
    <w:rsid w:val="00513038"/>
    <w:rsid w:val="0051321E"/>
    <w:rsid w:val="005133A9"/>
    <w:rsid w:val="0051353A"/>
    <w:rsid w:val="00513A92"/>
    <w:rsid w:val="00513EA1"/>
    <w:rsid w:val="00514DF4"/>
    <w:rsid w:val="00514EBD"/>
    <w:rsid w:val="00515673"/>
    <w:rsid w:val="00515BF2"/>
    <w:rsid w:val="005161CD"/>
    <w:rsid w:val="005166CF"/>
    <w:rsid w:val="0051718A"/>
    <w:rsid w:val="00517863"/>
    <w:rsid w:val="00520C67"/>
    <w:rsid w:val="00521B5D"/>
    <w:rsid w:val="00522218"/>
    <w:rsid w:val="005225FA"/>
    <w:rsid w:val="005237E7"/>
    <w:rsid w:val="005243F2"/>
    <w:rsid w:val="00524550"/>
    <w:rsid w:val="0052477B"/>
    <w:rsid w:val="00524846"/>
    <w:rsid w:val="00524D06"/>
    <w:rsid w:val="0052592D"/>
    <w:rsid w:val="0052677B"/>
    <w:rsid w:val="00526D64"/>
    <w:rsid w:val="0052701E"/>
    <w:rsid w:val="005275D8"/>
    <w:rsid w:val="00527D36"/>
    <w:rsid w:val="00527ED2"/>
    <w:rsid w:val="00530444"/>
    <w:rsid w:val="00530B4D"/>
    <w:rsid w:val="00531B6C"/>
    <w:rsid w:val="0053273D"/>
    <w:rsid w:val="00532AEE"/>
    <w:rsid w:val="00532B42"/>
    <w:rsid w:val="00533259"/>
    <w:rsid w:val="0053361C"/>
    <w:rsid w:val="00533B27"/>
    <w:rsid w:val="005342F4"/>
    <w:rsid w:val="005348CD"/>
    <w:rsid w:val="00534A14"/>
    <w:rsid w:val="00534E9B"/>
    <w:rsid w:val="00537B2E"/>
    <w:rsid w:val="00537D69"/>
    <w:rsid w:val="0054025E"/>
    <w:rsid w:val="005402DA"/>
    <w:rsid w:val="005409B8"/>
    <w:rsid w:val="005413FC"/>
    <w:rsid w:val="005417B6"/>
    <w:rsid w:val="00541811"/>
    <w:rsid w:val="0054244E"/>
    <w:rsid w:val="00542B7F"/>
    <w:rsid w:val="00542CCB"/>
    <w:rsid w:val="00542E9E"/>
    <w:rsid w:val="005439A1"/>
    <w:rsid w:val="00543FAE"/>
    <w:rsid w:val="00544C97"/>
    <w:rsid w:val="005452FF"/>
    <w:rsid w:val="00545C62"/>
    <w:rsid w:val="00546004"/>
    <w:rsid w:val="00546469"/>
    <w:rsid w:val="0054693C"/>
    <w:rsid w:val="005469B9"/>
    <w:rsid w:val="00546E4D"/>
    <w:rsid w:val="00546F41"/>
    <w:rsid w:val="005473D0"/>
    <w:rsid w:val="0054793A"/>
    <w:rsid w:val="00547EDF"/>
    <w:rsid w:val="00547FCF"/>
    <w:rsid w:val="0055069F"/>
    <w:rsid w:val="00550825"/>
    <w:rsid w:val="00550995"/>
    <w:rsid w:val="00551A80"/>
    <w:rsid w:val="00551B75"/>
    <w:rsid w:val="00553342"/>
    <w:rsid w:val="00553415"/>
    <w:rsid w:val="0055344F"/>
    <w:rsid w:val="005538E8"/>
    <w:rsid w:val="00553D1B"/>
    <w:rsid w:val="0055457B"/>
    <w:rsid w:val="0055477D"/>
    <w:rsid w:val="005547EE"/>
    <w:rsid w:val="00555499"/>
    <w:rsid w:val="00555B29"/>
    <w:rsid w:val="00556FF1"/>
    <w:rsid w:val="00557129"/>
    <w:rsid w:val="00557585"/>
    <w:rsid w:val="00560BE5"/>
    <w:rsid w:val="005615C7"/>
    <w:rsid w:val="00561DD1"/>
    <w:rsid w:val="00561E30"/>
    <w:rsid w:val="00562185"/>
    <w:rsid w:val="00562875"/>
    <w:rsid w:val="005629BA"/>
    <w:rsid w:val="005630E4"/>
    <w:rsid w:val="005640A4"/>
    <w:rsid w:val="00564B33"/>
    <w:rsid w:val="0056504D"/>
    <w:rsid w:val="0056567F"/>
    <w:rsid w:val="00565AB0"/>
    <w:rsid w:val="00565B6A"/>
    <w:rsid w:val="00565BC1"/>
    <w:rsid w:val="00565C76"/>
    <w:rsid w:val="0057070C"/>
    <w:rsid w:val="00570C5C"/>
    <w:rsid w:val="00571193"/>
    <w:rsid w:val="005721A0"/>
    <w:rsid w:val="0057308E"/>
    <w:rsid w:val="00573BD3"/>
    <w:rsid w:val="00573DCE"/>
    <w:rsid w:val="00573ED7"/>
    <w:rsid w:val="005741C1"/>
    <w:rsid w:val="00575277"/>
    <w:rsid w:val="00575A12"/>
    <w:rsid w:val="00576B10"/>
    <w:rsid w:val="005770D2"/>
    <w:rsid w:val="00577226"/>
    <w:rsid w:val="00580006"/>
    <w:rsid w:val="005804D4"/>
    <w:rsid w:val="00580C0F"/>
    <w:rsid w:val="00580E04"/>
    <w:rsid w:val="00581DF3"/>
    <w:rsid w:val="005820AD"/>
    <w:rsid w:val="005825C8"/>
    <w:rsid w:val="0058319B"/>
    <w:rsid w:val="00583562"/>
    <w:rsid w:val="0058387C"/>
    <w:rsid w:val="00584EF4"/>
    <w:rsid w:val="005862CD"/>
    <w:rsid w:val="00586597"/>
    <w:rsid w:val="005872CC"/>
    <w:rsid w:val="0058739E"/>
    <w:rsid w:val="0058745B"/>
    <w:rsid w:val="00590E59"/>
    <w:rsid w:val="005910C5"/>
    <w:rsid w:val="005916C0"/>
    <w:rsid w:val="00591E74"/>
    <w:rsid w:val="00592214"/>
    <w:rsid w:val="0059269A"/>
    <w:rsid w:val="00592B70"/>
    <w:rsid w:val="005932E7"/>
    <w:rsid w:val="0059345A"/>
    <w:rsid w:val="00593B2F"/>
    <w:rsid w:val="0059626C"/>
    <w:rsid w:val="00596446"/>
    <w:rsid w:val="00596627"/>
    <w:rsid w:val="00596712"/>
    <w:rsid w:val="00596CA2"/>
    <w:rsid w:val="00596CB9"/>
    <w:rsid w:val="00596D8D"/>
    <w:rsid w:val="0059739E"/>
    <w:rsid w:val="00597F63"/>
    <w:rsid w:val="005A022F"/>
    <w:rsid w:val="005A05A2"/>
    <w:rsid w:val="005A05C5"/>
    <w:rsid w:val="005A1E8A"/>
    <w:rsid w:val="005A2DDC"/>
    <w:rsid w:val="005A32CD"/>
    <w:rsid w:val="005A3C7A"/>
    <w:rsid w:val="005A3E2E"/>
    <w:rsid w:val="005A3E4F"/>
    <w:rsid w:val="005A45F9"/>
    <w:rsid w:val="005A6042"/>
    <w:rsid w:val="005A6375"/>
    <w:rsid w:val="005A6B64"/>
    <w:rsid w:val="005A6EA9"/>
    <w:rsid w:val="005A755E"/>
    <w:rsid w:val="005A7B90"/>
    <w:rsid w:val="005B02C2"/>
    <w:rsid w:val="005B0A15"/>
    <w:rsid w:val="005B15C1"/>
    <w:rsid w:val="005B16BB"/>
    <w:rsid w:val="005B1DB4"/>
    <w:rsid w:val="005B2110"/>
    <w:rsid w:val="005B2147"/>
    <w:rsid w:val="005B2207"/>
    <w:rsid w:val="005B4579"/>
    <w:rsid w:val="005B4DF9"/>
    <w:rsid w:val="005B668A"/>
    <w:rsid w:val="005B7531"/>
    <w:rsid w:val="005B7871"/>
    <w:rsid w:val="005B7C04"/>
    <w:rsid w:val="005C1146"/>
    <w:rsid w:val="005C1986"/>
    <w:rsid w:val="005C1C09"/>
    <w:rsid w:val="005C1C42"/>
    <w:rsid w:val="005C20A4"/>
    <w:rsid w:val="005C271C"/>
    <w:rsid w:val="005C3071"/>
    <w:rsid w:val="005C34F1"/>
    <w:rsid w:val="005C38E8"/>
    <w:rsid w:val="005C40AC"/>
    <w:rsid w:val="005C42F9"/>
    <w:rsid w:val="005C47F7"/>
    <w:rsid w:val="005C49DA"/>
    <w:rsid w:val="005C4BF4"/>
    <w:rsid w:val="005C4E44"/>
    <w:rsid w:val="005C5DBD"/>
    <w:rsid w:val="005C6421"/>
    <w:rsid w:val="005C68FC"/>
    <w:rsid w:val="005C79CF"/>
    <w:rsid w:val="005D069F"/>
    <w:rsid w:val="005D1E1E"/>
    <w:rsid w:val="005D2EA6"/>
    <w:rsid w:val="005D47E5"/>
    <w:rsid w:val="005D519E"/>
    <w:rsid w:val="005D52F2"/>
    <w:rsid w:val="005D53AA"/>
    <w:rsid w:val="005D72B7"/>
    <w:rsid w:val="005D733D"/>
    <w:rsid w:val="005D757F"/>
    <w:rsid w:val="005E1625"/>
    <w:rsid w:val="005E2BE5"/>
    <w:rsid w:val="005E3163"/>
    <w:rsid w:val="005E3773"/>
    <w:rsid w:val="005E3CDB"/>
    <w:rsid w:val="005E53F8"/>
    <w:rsid w:val="005E5E7D"/>
    <w:rsid w:val="005E75A8"/>
    <w:rsid w:val="005E77DC"/>
    <w:rsid w:val="005E784F"/>
    <w:rsid w:val="005E7D5E"/>
    <w:rsid w:val="005F0452"/>
    <w:rsid w:val="005F0F32"/>
    <w:rsid w:val="005F17C1"/>
    <w:rsid w:val="005F2C83"/>
    <w:rsid w:val="005F3B7D"/>
    <w:rsid w:val="005F51E8"/>
    <w:rsid w:val="005F62D8"/>
    <w:rsid w:val="005F6808"/>
    <w:rsid w:val="005F68D2"/>
    <w:rsid w:val="005F71B8"/>
    <w:rsid w:val="005F7939"/>
    <w:rsid w:val="005F7B1D"/>
    <w:rsid w:val="0060014C"/>
    <w:rsid w:val="00601058"/>
    <w:rsid w:val="006010B4"/>
    <w:rsid w:val="00601689"/>
    <w:rsid w:val="00601931"/>
    <w:rsid w:val="006019AF"/>
    <w:rsid w:val="00602411"/>
    <w:rsid w:val="0060398F"/>
    <w:rsid w:val="00603F4A"/>
    <w:rsid w:val="00604951"/>
    <w:rsid w:val="0060518B"/>
    <w:rsid w:val="00605CC5"/>
    <w:rsid w:val="006064A4"/>
    <w:rsid w:val="00606BD5"/>
    <w:rsid w:val="00606D6E"/>
    <w:rsid w:val="00607B82"/>
    <w:rsid w:val="00607E84"/>
    <w:rsid w:val="00607EE6"/>
    <w:rsid w:val="006101D5"/>
    <w:rsid w:val="006110D3"/>
    <w:rsid w:val="006112A2"/>
    <w:rsid w:val="00611B35"/>
    <w:rsid w:val="00611BAF"/>
    <w:rsid w:val="0061222A"/>
    <w:rsid w:val="0061356D"/>
    <w:rsid w:val="006147D5"/>
    <w:rsid w:val="00615276"/>
    <w:rsid w:val="006153CC"/>
    <w:rsid w:val="00615DA0"/>
    <w:rsid w:val="00616785"/>
    <w:rsid w:val="0061699D"/>
    <w:rsid w:val="00616D76"/>
    <w:rsid w:val="00617615"/>
    <w:rsid w:val="00617810"/>
    <w:rsid w:val="006178DE"/>
    <w:rsid w:val="00620E84"/>
    <w:rsid w:val="00620ED0"/>
    <w:rsid w:val="00621EDB"/>
    <w:rsid w:val="0062208B"/>
    <w:rsid w:val="0062283C"/>
    <w:rsid w:val="0062377D"/>
    <w:rsid w:val="006248C6"/>
    <w:rsid w:val="0062587C"/>
    <w:rsid w:val="00627EB1"/>
    <w:rsid w:val="00630253"/>
    <w:rsid w:val="0063109A"/>
    <w:rsid w:val="0063147C"/>
    <w:rsid w:val="00631815"/>
    <w:rsid w:val="0063207C"/>
    <w:rsid w:val="00632190"/>
    <w:rsid w:val="00632211"/>
    <w:rsid w:val="006324C2"/>
    <w:rsid w:val="00632DBA"/>
    <w:rsid w:val="006330CD"/>
    <w:rsid w:val="006333C2"/>
    <w:rsid w:val="00633872"/>
    <w:rsid w:val="00633AED"/>
    <w:rsid w:val="00633D35"/>
    <w:rsid w:val="00634B6F"/>
    <w:rsid w:val="00634D1D"/>
    <w:rsid w:val="00635525"/>
    <w:rsid w:val="0063563E"/>
    <w:rsid w:val="0063717A"/>
    <w:rsid w:val="00637932"/>
    <w:rsid w:val="00637A55"/>
    <w:rsid w:val="00637B32"/>
    <w:rsid w:val="00637B82"/>
    <w:rsid w:val="006405A7"/>
    <w:rsid w:val="0064089F"/>
    <w:rsid w:val="00640B9D"/>
    <w:rsid w:val="00640CA3"/>
    <w:rsid w:val="00641A5F"/>
    <w:rsid w:val="00641EF1"/>
    <w:rsid w:val="00642BC6"/>
    <w:rsid w:val="00643785"/>
    <w:rsid w:val="0064414F"/>
    <w:rsid w:val="0064462C"/>
    <w:rsid w:val="006451AF"/>
    <w:rsid w:val="00645246"/>
    <w:rsid w:val="00645CE8"/>
    <w:rsid w:val="006463A6"/>
    <w:rsid w:val="00646690"/>
    <w:rsid w:val="006468E6"/>
    <w:rsid w:val="00647ADB"/>
    <w:rsid w:val="00647B99"/>
    <w:rsid w:val="00647F5F"/>
    <w:rsid w:val="00650A91"/>
    <w:rsid w:val="006516AB"/>
    <w:rsid w:val="00651768"/>
    <w:rsid w:val="00651E29"/>
    <w:rsid w:val="0065232A"/>
    <w:rsid w:val="006523F7"/>
    <w:rsid w:val="00652CC0"/>
    <w:rsid w:val="00652DA1"/>
    <w:rsid w:val="00652DE5"/>
    <w:rsid w:val="00653096"/>
    <w:rsid w:val="00653E7C"/>
    <w:rsid w:val="00654515"/>
    <w:rsid w:val="0065461C"/>
    <w:rsid w:val="00655ABF"/>
    <w:rsid w:val="00655B21"/>
    <w:rsid w:val="00655C17"/>
    <w:rsid w:val="00656BA3"/>
    <w:rsid w:val="00656DE2"/>
    <w:rsid w:val="00656EE0"/>
    <w:rsid w:val="00657BE6"/>
    <w:rsid w:val="00661E1D"/>
    <w:rsid w:val="006621EF"/>
    <w:rsid w:val="00662976"/>
    <w:rsid w:val="00662D61"/>
    <w:rsid w:val="00662FA7"/>
    <w:rsid w:val="0066323F"/>
    <w:rsid w:val="00663617"/>
    <w:rsid w:val="00663C5C"/>
    <w:rsid w:val="00664324"/>
    <w:rsid w:val="0066499F"/>
    <w:rsid w:val="00664BEB"/>
    <w:rsid w:val="0066517D"/>
    <w:rsid w:val="00666127"/>
    <w:rsid w:val="00666388"/>
    <w:rsid w:val="006678D7"/>
    <w:rsid w:val="006708BC"/>
    <w:rsid w:val="0067091F"/>
    <w:rsid w:val="00670B75"/>
    <w:rsid w:val="00670FE6"/>
    <w:rsid w:val="00672D8F"/>
    <w:rsid w:val="00672E44"/>
    <w:rsid w:val="00675AF2"/>
    <w:rsid w:val="00676027"/>
    <w:rsid w:val="006761B1"/>
    <w:rsid w:val="0067762E"/>
    <w:rsid w:val="006777A2"/>
    <w:rsid w:val="00677F2B"/>
    <w:rsid w:val="0068079E"/>
    <w:rsid w:val="006809A6"/>
    <w:rsid w:val="006809EB"/>
    <w:rsid w:val="00680D63"/>
    <w:rsid w:val="006816E1"/>
    <w:rsid w:val="006818A2"/>
    <w:rsid w:val="00681D70"/>
    <w:rsid w:val="00681EC5"/>
    <w:rsid w:val="00681ED5"/>
    <w:rsid w:val="006824E4"/>
    <w:rsid w:val="00682AB8"/>
    <w:rsid w:val="00683D25"/>
    <w:rsid w:val="0068411A"/>
    <w:rsid w:val="00684560"/>
    <w:rsid w:val="00684612"/>
    <w:rsid w:val="0068576B"/>
    <w:rsid w:val="00686C49"/>
    <w:rsid w:val="00687104"/>
    <w:rsid w:val="00687BA0"/>
    <w:rsid w:val="00687DA8"/>
    <w:rsid w:val="00690E53"/>
    <w:rsid w:val="00691EA2"/>
    <w:rsid w:val="00692013"/>
    <w:rsid w:val="00693467"/>
    <w:rsid w:val="0069347C"/>
    <w:rsid w:val="00693BF8"/>
    <w:rsid w:val="006941F5"/>
    <w:rsid w:val="00694470"/>
    <w:rsid w:val="00695677"/>
    <w:rsid w:val="0069571E"/>
    <w:rsid w:val="006A0EA0"/>
    <w:rsid w:val="006A1029"/>
    <w:rsid w:val="006A1EB8"/>
    <w:rsid w:val="006A2413"/>
    <w:rsid w:val="006A2922"/>
    <w:rsid w:val="006A2BB9"/>
    <w:rsid w:val="006A333A"/>
    <w:rsid w:val="006A3364"/>
    <w:rsid w:val="006A3409"/>
    <w:rsid w:val="006A3440"/>
    <w:rsid w:val="006A4353"/>
    <w:rsid w:val="006A438E"/>
    <w:rsid w:val="006A45A2"/>
    <w:rsid w:val="006A58A0"/>
    <w:rsid w:val="006A623E"/>
    <w:rsid w:val="006A635B"/>
    <w:rsid w:val="006A68A1"/>
    <w:rsid w:val="006A6AE9"/>
    <w:rsid w:val="006A7747"/>
    <w:rsid w:val="006A7C70"/>
    <w:rsid w:val="006B073D"/>
    <w:rsid w:val="006B0C99"/>
    <w:rsid w:val="006B198C"/>
    <w:rsid w:val="006B1EDA"/>
    <w:rsid w:val="006B2259"/>
    <w:rsid w:val="006B282D"/>
    <w:rsid w:val="006B2A99"/>
    <w:rsid w:val="006B2BE4"/>
    <w:rsid w:val="006B3057"/>
    <w:rsid w:val="006B36F3"/>
    <w:rsid w:val="006B45CF"/>
    <w:rsid w:val="006B495E"/>
    <w:rsid w:val="006B5214"/>
    <w:rsid w:val="006B5329"/>
    <w:rsid w:val="006B5F27"/>
    <w:rsid w:val="006B5FFB"/>
    <w:rsid w:val="006B6700"/>
    <w:rsid w:val="006B6900"/>
    <w:rsid w:val="006B70BD"/>
    <w:rsid w:val="006C048F"/>
    <w:rsid w:val="006C0ED9"/>
    <w:rsid w:val="006C0EF4"/>
    <w:rsid w:val="006C168C"/>
    <w:rsid w:val="006C2B2C"/>
    <w:rsid w:val="006C44CD"/>
    <w:rsid w:val="006C46F7"/>
    <w:rsid w:val="006C4742"/>
    <w:rsid w:val="006C536B"/>
    <w:rsid w:val="006C5F59"/>
    <w:rsid w:val="006C724C"/>
    <w:rsid w:val="006D11C7"/>
    <w:rsid w:val="006D14CF"/>
    <w:rsid w:val="006D1588"/>
    <w:rsid w:val="006D1A4A"/>
    <w:rsid w:val="006D1E59"/>
    <w:rsid w:val="006D23E6"/>
    <w:rsid w:val="006D2857"/>
    <w:rsid w:val="006D562E"/>
    <w:rsid w:val="006D5F5C"/>
    <w:rsid w:val="006D61A8"/>
    <w:rsid w:val="006D6F6A"/>
    <w:rsid w:val="006D768A"/>
    <w:rsid w:val="006E013D"/>
    <w:rsid w:val="006E024A"/>
    <w:rsid w:val="006E098E"/>
    <w:rsid w:val="006E0C6D"/>
    <w:rsid w:val="006E0D11"/>
    <w:rsid w:val="006E0FC6"/>
    <w:rsid w:val="006E1E94"/>
    <w:rsid w:val="006E2853"/>
    <w:rsid w:val="006E2BB1"/>
    <w:rsid w:val="006E5AD6"/>
    <w:rsid w:val="006E5B0F"/>
    <w:rsid w:val="006E6429"/>
    <w:rsid w:val="006E69D2"/>
    <w:rsid w:val="006E6CB5"/>
    <w:rsid w:val="006E7084"/>
    <w:rsid w:val="006E716D"/>
    <w:rsid w:val="006E767E"/>
    <w:rsid w:val="006E789D"/>
    <w:rsid w:val="006E7EC7"/>
    <w:rsid w:val="006F0590"/>
    <w:rsid w:val="006F0F5B"/>
    <w:rsid w:val="006F1A41"/>
    <w:rsid w:val="006F3865"/>
    <w:rsid w:val="006F4110"/>
    <w:rsid w:val="006F4C71"/>
    <w:rsid w:val="006F54B3"/>
    <w:rsid w:val="006F579F"/>
    <w:rsid w:val="006F5B40"/>
    <w:rsid w:val="006F676A"/>
    <w:rsid w:val="006F73C5"/>
    <w:rsid w:val="006F7ABD"/>
    <w:rsid w:val="006F7DEC"/>
    <w:rsid w:val="006F7E78"/>
    <w:rsid w:val="007000B2"/>
    <w:rsid w:val="00700372"/>
    <w:rsid w:val="00700574"/>
    <w:rsid w:val="007007CD"/>
    <w:rsid w:val="007008A7"/>
    <w:rsid w:val="007013D3"/>
    <w:rsid w:val="007013E1"/>
    <w:rsid w:val="00701DA3"/>
    <w:rsid w:val="00703029"/>
    <w:rsid w:val="007031E9"/>
    <w:rsid w:val="0070359E"/>
    <w:rsid w:val="007039BF"/>
    <w:rsid w:val="00703CAF"/>
    <w:rsid w:val="00703D6E"/>
    <w:rsid w:val="007041CB"/>
    <w:rsid w:val="007042FE"/>
    <w:rsid w:val="00704A7E"/>
    <w:rsid w:val="00704D82"/>
    <w:rsid w:val="00705840"/>
    <w:rsid w:val="00705A75"/>
    <w:rsid w:val="007065D3"/>
    <w:rsid w:val="00706AFC"/>
    <w:rsid w:val="0070761C"/>
    <w:rsid w:val="00710312"/>
    <w:rsid w:val="0071033F"/>
    <w:rsid w:val="00710A0E"/>
    <w:rsid w:val="007115FD"/>
    <w:rsid w:val="00711A5D"/>
    <w:rsid w:val="0071218F"/>
    <w:rsid w:val="0071221A"/>
    <w:rsid w:val="007124F8"/>
    <w:rsid w:val="00712A75"/>
    <w:rsid w:val="00712E07"/>
    <w:rsid w:val="00713BA8"/>
    <w:rsid w:val="0071449E"/>
    <w:rsid w:val="007145EB"/>
    <w:rsid w:val="00714C2D"/>
    <w:rsid w:val="00714EBD"/>
    <w:rsid w:val="0071531B"/>
    <w:rsid w:val="0071584E"/>
    <w:rsid w:val="00715EF6"/>
    <w:rsid w:val="0071620E"/>
    <w:rsid w:val="00716275"/>
    <w:rsid w:val="007165B8"/>
    <w:rsid w:val="0071686D"/>
    <w:rsid w:val="00717B97"/>
    <w:rsid w:val="00717CDA"/>
    <w:rsid w:val="007204CF"/>
    <w:rsid w:val="00721F20"/>
    <w:rsid w:val="00722FC3"/>
    <w:rsid w:val="00723411"/>
    <w:rsid w:val="0072419E"/>
    <w:rsid w:val="007247E6"/>
    <w:rsid w:val="00724883"/>
    <w:rsid w:val="0072506A"/>
    <w:rsid w:val="0072543E"/>
    <w:rsid w:val="00726239"/>
    <w:rsid w:val="00726562"/>
    <w:rsid w:val="007271E2"/>
    <w:rsid w:val="0072734B"/>
    <w:rsid w:val="007275DD"/>
    <w:rsid w:val="007278E1"/>
    <w:rsid w:val="00727B92"/>
    <w:rsid w:val="00727F97"/>
    <w:rsid w:val="007302A7"/>
    <w:rsid w:val="0073063F"/>
    <w:rsid w:val="00730D26"/>
    <w:rsid w:val="0073153B"/>
    <w:rsid w:val="00732C09"/>
    <w:rsid w:val="0073303E"/>
    <w:rsid w:val="007333BE"/>
    <w:rsid w:val="00733831"/>
    <w:rsid w:val="0073389B"/>
    <w:rsid w:val="00734A02"/>
    <w:rsid w:val="00734ED2"/>
    <w:rsid w:val="00735870"/>
    <w:rsid w:val="007362BD"/>
    <w:rsid w:val="00736422"/>
    <w:rsid w:val="007373EC"/>
    <w:rsid w:val="00737D0F"/>
    <w:rsid w:val="00737FF9"/>
    <w:rsid w:val="00740C54"/>
    <w:rsid w:val="00741242"/>
    <w:rsid w:val="007416E9"/>
    <w:rsid w:val="007417A1"/>
    <w:rsid w:val="00741D85"/>
    <w:rsid w:val="00742213"/>
    <w:rsid w:val="00743537"/>
    <w:rsid w:val="00743D38"/>
    <w:rsid w:val="00743D5C"/>
    <w:rsid w:val="00743EA1"/>
    <w:rsid w:val="00744556"/>
    <w:rsid w:val="00744BA5"/>
    <w:rsid w:val="00744D5F"/>
    <w:rsid w:val="007456AC"/>
    <w:rsid w:val="007462FB"/>
    <w:rsid w:val="00746920"/>
    <w:rsid w:val="00746A18"/>
    <w:rsid w:val="00747DF8"/>
    <w:rsid w:val="00752C22"/>
    <w:rsid w:val="00752CC2"/>
    <w:rsid w:val="0075371E"/>
    <w:rsid w:val="00753CD5"/>
    <w:rsid w:val="007540DF"/>
    <w:rsid w:val="007546FF"/>
    <w:rsid w:val="007561CC"/>
    <w:rsid w:val="00756511"/>
    <w:rsid w:val="00757FDC"/>
    <w:rsid w:val="00761B0D"/>
    <w:rsid w:val="0076218C"/>
    <w:rsid w:val="007627DB"/>
    <w:rsid w:val="0076289D"/>
    <w:rsid w:val="00764861"/>
    <w:rsid w:val="007649F9"/>
    <w:rsid w:val="0076532D"/>
    <w:rsid w:val="0076552C"/>
    <w:rsid w:val="00765692"/>
    <w:rsid w:val="0076569B"/>
    <w:rsid w:val="00765C83"/>
    <w:rsid w:val="00765CB5"/>
    <w:rsid w:val="0076621A"/>
    <w:rsid w:val="007665E9"/>
    <w:rsid w:val="0076716F"/>
    <w:rsid w:val="0076739B"/>
    <w:rsid w:val="00767F00"/>
    <w:rsid w:val="00771185"/>
    <w:rsid w:val="007715DC"/>
    <w:rsid w:val="00771CB0"/>
    <w:rsid w:val="0077393D"/>
    <w:rsid w:val="00773FBF"/>
    <w:rsid w:val="00774856"/>
    <w:rsid w:val="0077602C"/>
    <w:rsid w:val="00776904"/>
    <w:rsid w:val="00776A1A"/>
    <w:rsid w:val="0077750E"/>
    <w:rsid w:val="00777861"/>
    <w:rsid w:val="007779B8"/>
    <w:rsid w:val="00777AA9"/>
    <w:rsid w:val="00777C37"/>
    <w:rsid w:val="00780727"/>
    <w:rsid w:val="00781448"/>
    <w:rsid w:val="00781EB5"/>
    <w:rsid w:val="0078224F"/>
    <w:rsid w:val="0078301C"/>
    <w:rsid w:val="007839A9"/>
    <w:rsid w:val="00783B83"/>
    <w:rsid w:val="0078408D"/>
    <w:rsid w:val="007854BC"/>
    <w:rsid w:val="00785A8F"/>
    <w:rsid w:val="0078629A"/>
    <w:rsid w:val="00786A24"/>
    <w:rsid w:val="00786B0C"/>
    <w:rsid w:val="00786F55"/>
    <w:rsid w:val="00790A5E"/>
    <w:rsid w:val="00791ED6"/>
    <w:rsid w:val="00791EEC"/>
    <w:rsid w:val="00791F71"/>
    <w:rsid w:val="0079220C"/>
    <w:rsid w:val="007927D3"/>
    <w:rsid w:val="00792F2E"/>
    <w:rsid w:val="0079411E"/>
    <w:rsid w:val="007944A4"/>
    <w:rsid w:val="0079461D"/>
    <w:rsid w:val="007952B7"/>
    <w:rsid w:val="007955AD"/>
    <w:rsid w:val="007966D3"/>
    <w:rsid w:val="00796D5C"/>
    <w:rsid w:val="0079729F"/>
    <w:rsid w:val="00797BDB"/>
    <w:rsid w:val="00797DA9"/>
    <w:rsid w:val="00797E49"/>
    <w:rsid w:val="007A22F4"/>
    <w:rsid w:val="007A3F0F"/>
    <w:rsid w:val="007A50C6"/>
    <w:rsid w:val="007A79B6"/>
    <w:rsid w:val="007B0648"/>
    <w:rsid w:val="007B1C65"/>
    <w:rsid w:val="007B1DC9"/>
    <w:rsid w:val="007B2C59"/>
    <w:rsid w:val="007B2C99"/>
    <w:rsid w:val="007B4B09"/>
    <w:rsid w:val="007B4DCA"/>
    <w:rsid w:val="007B5080"/>
    <w:rsid w:val="007B5868"/>
    <w:rsid w:val="007B6C20"/>
    <w:rsid w:val="007B6F12"/>
    <w:rsid w:val="007B776B"/>
    <w:rsid w:val="007B7A39"/>
    <w:rsid w:val="007C0266"/>
    <w:rsid w:val="007C1DA9"/>
    <w:rsid w:val="007C2559"/>
    <w:rsid w:val="007C2734"/>
    <w:rsid w:val="007C2BD8"/>
    <w:rsid w:val="007C2D6B"/>
    <w:rsid w:val="007C3328"/>
    <w:rsid w:val="007C33B6"/>
    <w:rsid w:val="007C4425"/>
    <w:rsid w:val="007C4A10"/>
    <w:rsid w:val="007C70B7"/>
    <w:rsid w:val="007D06AE"/>
    <w:rsid w:val="007D0968"/>
    <w:rsid w:val="007D09C5"/>
    <w:rsid w:val="007D0E92"/>
    <w:rsid w:val="007D129B"/>
    <w:rsid w:val="007D14EC"/>
    <w:rsid w:val="007D23D6"/>
    <w:rsid w:val="007D42DA"/>
    <w:rsid w:val="007D4BFA"/>
    <w:rsid w:val="007D5234"/>
    <w:rsid w:val="007D6694"/>
    <w:rsid w:val="007D6842"/>
    <w:rsid w:val="007D6A7E"/>
    <w:rsid w:val="007D76C0"/>
    <w:rsid w:val="007D7BD9"/>
    <w:rsid w:val="007E1669"/>
    <w:rsid w:val="007E1AE9"/>
    <w:rsid w:val="007E1FF2"/>
    <w:rsid w:val="007E2089"/>
    <w:rsid w:val="007E2243"/>
    <w:rsid w:val="007E23AC"/>
    <w:rsid w:val="007E2602"/>
    <w:rsid w:val="007E2F06"/>
    <w:rsid w:val="007E306E"/>
    <w:rsid w:val="007E33D8"/>
    <w:rsid w:val="007E3AA8"/>
    <w:rsid w:val="007E45F9"/>
    <w:rsid w:val="007E56D2"/>
    <w:rsid w:val="007E5C64"/>
    <w:rsid w:val="007E65A5"/>
    <w:rsid w:val="007E6AA3"/>
    <w:rsid w:val="007E6FF5"/>
    <w:rsid w:val="007F0934"/>
    <w:rsid w:val="007F0C95"/>
    <w:rsid w:val="007F12DD"/>
    <w:rsid w:val="007F1580"/>
    <w:rsid w:val="007F1E9D"/>
    <w:rsid w:val="007F1F99"/>
    <w:rsid w:val="007F410F"/>
    <w:rsid w:val="007F4134"/>
    <w:rsid w:val="007F42D1"/>
    <w:rsid w:val="007F4D40"/>
    <w:rsid w:val="007F4F14"/>
    <w:rsid w:val="007F6197"/>
    <w:rsid w:val="007F6D9F"/>
    <w:rsid w:val="007F73FA"/>
    <w:rsid w:val="007F765C"/>
    <w:rsid w:val="007F7CFC"/>
    <w:rsid w:val="008015CC"/>
    <w:rsid w:val="00801663"/>
    <w:rsid w:val="00801B3C"/>
    <w:rsid w:val="00802427"/>
    <w:rsid w:val="008033EA"/>
    <w:rsid w:val="00803A37"/>
    <w:rsid w:val="00803C2C"/>
    <w:rsid w:val="008042A7"/>
    <w:rsid w:val="00804989"/>
    <w:rsid w:val="00804FB0"/>
    <w:rsid w:val="008056CC"/>
    <w:rsid w:val="008056EC"/>
    <w:rsid w:val="008059D8"/>
    <w:rsid w:val="00806A05"/>
    <w:rsid w:val="00807042"/>
    <w:rsid w:val="008070E2"/>
    <w:rsid w:val="008073CB"/>
    <w:rsid w:val="008075F5"/>
    <w:rsid w:val="00807AE8"/>
    <w:rsid w:val="00807E97"/>
    <w:rsid w:val="00810278"/>
    <w:rsid w:val="008103D6"/>
    <w:rsid w:val="00810BFF"/>
    <w:rsid w:val="00810EE4"/>
    <w:rsid w:val="00811394"/>
    <w:rsid w:val="0081169E"/>
    <w:rsid w:val="008117DE"/>
    <w:rsid w:val="00811854"/>
    <w:rsid w:val="008118D6"/>
    <w:rsid w:val="00811A4A"/>
    <w:rsid w:val="00811ED0"/>
    <w:rsid w:val="00812D39"/>
    <w:rsid w:val="00813D7C"/>
    <w:rsid w:val="008144E8"/>
    <w:rsid w:val="0081462E"/>
    <w:rsid w:val="00814CA5"/>
    <w:rsid w:val="0081527D"/>
    <w:rsid w:val="00815746"/>
    <w:rsid w:val="008158DF"/>
    <w:rsid w:val="00815A16"/>
    <w:rsid w:val="00815AF9"/>
    <w:rsid w:val="00816180"/>
    <w:rsid w:val="0081635E"/>
    <w:rsid w:val="00817503"/>
    <w:rsid w:val="008203F3"/>
    <w:rsid w:val="00820434"/>
    <w:rsid w:val="00820587"/>
    <w:rsid w:val="008218D4"/>
    <w:rsid w:val="00821A0D"/>
    <w:rsid w:val="00823097"/>
    <w:rsid w:val="00823FBD"/>
    <w:rsid w:val="0082429E"/>
    <w:rsid w:val="00824825"/>
    <w:rsid w:val="00824C66"/>
    <w:rsid w:val="00825C80"/>
    <w:rsid w:val="00825E39"/>
    <w:rsid w:val="00826476"/>
    <w:rsid w:val="00826813"/>
    <w:rsid w:val="00826C4B"/>
    <w:rsid w:val="00827D2C"/>
    <w:rsid w:val="0083082A"/>
    <w:rsid w:val="00830C9B"/>
    <w:rsid w:val="00830F21"/>
    <w:rsid w:val="00830F57"/>
    <w:rsid w:val="0083297C"/>
    <w:rsid w:val="00833087"/>
    <w:rsid w:val="0083358E"/>
    <w:rsid w:val="00833A31"/>
    <w:rsid w:val="00833AA9"/>
    <w:rsid w:val="00833C22"/>
    <w:rsid w:val="00834363"/>
    <w:rsid w:val="00834CE6"/>
    <w:rsid w:val="00834D82"/>
    <w:rsid w:val="00835FDE"/>
    <w:rsid w:val="00835FE2"/>
    <w:rsid w:val="00837300"/>
    <w:rsid w:val="00837E6E"/>
    <w:rsid w:val="008408EE"/>
    <w:rsid w:val="00840F5A"/>
    <w:rsid w:val="00841094"/>
    <w:rsid w:val="008413A6"/>
    <w:rsid w:val="008422BC"/>
    <w:rsid w:val="0084259D"/>
    <w:rsid w:val="008436CC"/>
    <w:rsid w:val="00843733"/>
    <w:rsid w:val="00844191"/>
    <w:rsid w:val="00844FBF"/>
    <w:rsid w:val="00845418"/>
    <w:rsid w:val="00846D1C"/>
    <w:rsid w:val="00846FA4"/>
    <w:rsid w:val="0084707A"/>
    <w:rsid w:val="0084760F"/>
    <w:rsid w:val="0085062F"/>
    <w:rsid w:val="0085072F"/>
    <w:rsid w:val="008509CB"/>
    <w:rsid w:val="008514B7"/>
    <w:rsid w:val="0085153C"/>
    <w:rsid w:val="00851CD1"/>
    <w:rsid w:val="00851E5B"/>
    <w:rsid w:val="00851EA1"/>
    <w:rsid w:val="00852FE9"/>
    <w:rsid w:val="008536DC"/>
    <w:rsid w:val="00853981"/>
    <w:rsid w:val="008546D7"/>
    <w:rsid w:val="008553E8"/>
    <w:rsid w:val="00855602"/>
    <w:rsid w:val="00856CD4"/>
    <w:rsid w:val="00857DF0"/>
    <w:rsid w:val="0086024E"/>
    <w:rsid w:val="00860B7F"/>
    <w:rsid w:val="00860F19"/>
    <w:rsid w:val="00861262"/>
    <w:rsid w:val="0086197A"/>
    <w:rsid w:val="00861994"/>
    <w:rsid w:val="008623F4"/>
    <w:rsid w:val="00862D3F"/>
    <w:rsid w:val="00863C27"/>
    <w:rsid w:val="00863DCF"/>
    <w:rsid w:val="00864BA4"/>
    <w:rsid w:val="0086551B"/>
    <w:rsid w:val="008662AC"/>
    <w:rsid w:val="00867185"/>
    <w:rsid w:val="008678FF"/>
    <w:rsid w:val="00867A24"/>
    <w:rsid w:val="00867F77"/>
    <w:rsid w:val="00871551"/>
    <w:rsid w:val="00871D17"/>
    <w:rsid w:val="0087289B"/>
    <w:rsid w:val="00872B7B"/>
    <w:rsid w:val="00872B7D"/>
    <w:rsid w:val="0087300F"/>
    <w:rsid w:val="00875871"/>
    <w:rsid w:val="00875E30"/>
    <w:rsid w:val="008760A3"/>
    <w:rsid w:val="0087645E"/>
    <w:rsid w:val="0087772F"/>
    <w:rsid w:val="00877FBC"/>
    <w:rsid w:val="008801A6"/>
    <w:rsid w:val="00880431"/>
    <w:rsid w:val="008811B9"/>
    <w:rsid w:val="0088199D"/>
    <w:rsid w:val="008819AC"/>
    <w:rsid w:val="0088201C"/>
    <w:rsid w:val="00882811"/>
    <w:rsid w:val="00882D8B"/>
    <w:rsid w:val="0088301A"/>
    <w:rsid w:val="00883846"/>
    <w:rsid w:val="0088467B"/>
    <w:rsid w:val="00885058"/>
    <w:rsid w:val="008850B1"/>
    <w:rsid w:val="00885D99"/>
    <w:rsid w:val="00887FB6"/>
    <w:rsid w:val="00890378"/>
    <w:rsid w:val="008926F1"/>
    <w:rsid w:val="00893760"/>
    <w:rsid w:val="00893A7A"/>
    <w:rsid w:val="00893CA4"/>
    <w:rsid w:val="00894F02"/>
    <w:rsid w:val="008952D4"/>
    <w:rsid w:val="00895BB3"/>
    <w:rsid w:val="00896302"/>
    <w:rsid w:val="008969D0"/>
    <w:rsid w:val="008972A7"/>
    <w:rsid w:val="00897BEF"/>
    <w:rsid w:val="00897F0C"/>
    <w:rsid w:val="008A0137"/>
    <w:rsid w:val="008A01D4"/>
    <w:rsid w:val="008A13FC"/>
    <w:rsid w:val="008A1577"/>
    <w:rsid w:val="008A26E3"/>
    <w:rsid w:val="008A33F9"/>
    <w:rsid w:val="008A3BDA"/>
    <w:rsid w:val="008A41E4"/>
    <w:rsid w:val="008A51D2"/>
    <w:rsid w:val="008A5AE5"/>
    <w:rsid w:val="008A5F4D"/>
    <w:rsid w:val="008B0887"/>
    <w:rsid w:val="008B0993"/>
    <w:rsid w:val="008B0CFE"/>
    <w:rsid w:val="008B10B7"/>
    <w:rsid w:val="008B2A47"/>
    <w:rsid w:val="008B2AD1"/>
    <w:rsid w:val="008B507A"/>
    <w:rsid w:val="008B5413"/>
    <w:rsid w:val="008B58B4"/>
    <w:rsid w:val="008B5EF7"/>
    <w:rsid w:val="008B6F49"/>
    <w:rsid w:val="008B7139"/>
    <w:rsid w:val="008B758F"/>
    <w:rsid w:val="008B79F9"/>
    <w:rsid w:val="008C009B"/>
    <w:rsid w:val="008C0E3B"/>
    <w:rsid w:val="008C1119"/>
    <w:rsid w:val="008C23C3"/>
    <w:rsid w:val="008C2589"/>
    <w:rsid w:val="008C3C18"/>
    <w:rsid w:val="008C3CF2"/>
    <w:rsid w:val="008C459A"/>
    <w:rsid w:val="008C4E42"/>
    <w:rsid w:val="008C57E1"/>
    <w:rsid w:val="008C5848"/>
    <w:rsid w:val="008C58DF"/>
    <w:rsid w:val="008C61D8"/>
    <w:rsid w:val="008C6C6B"/>
    <w:rsid w:val="008C7A82"/>
    <w:rsid w:val="008C7B39"/>
    <w:rsid w:val="008D1920"/>
    <w:rsid w:val="008D1D5F"/>
    <w:rsid w:val="008D225B"/>
    <w:rsid w:val="008D2427"/>
    <w:rsid w:val="008D27B9"/>
    <w:rsid w:val="008D2D44"/>
    <w:rsid w:val="008D3822"/>
    <w:rsid w:val="008D3BE2"/>
    <w:rsid w:val="008D3CB3"/>
    <w:rsid w:val="008D5DD8"/>
    <w:rsid w:val="008D6B67"/>
    <w:rsid w:val="008D7711"/>
    <w:rsid w:val="008E14C1"/>
    <w:rsid w:val="008E17CC"/>
    <w:rsid w:val="008E1AEC"/>
    <w:rsid w:val="008E1F38"/>
    <w:rsid w:val="008E29C5"/>
    <w:rsid w:val="008E2BDC"/>
    <w:rsid w:val="008E36A9"/>
    <w:rsid w:val="008E3AED"/>
    <w:rsid w:val="008E4970"/>
    <w:rsid w:val="008E4D1D"/>
    <w:rsid w:val="008E6074"/>
    <w:rsid w:val="008E61DA"/>
    <w:rsid w:val="008E66A4"/>
    <w:rsid w:val="008E6737"/>
    <w:rsid w:val="008E7577"/>
    <w:rsid w:val="008E77E6"/>
    <w:rsid w:val="008E7F92"/>
    <w:rsid w:val="008F062F"/>
    <w:rsid w:val="008F1684"/>
    <w:rsid w:val="008F1D26"/>
    <w:rsid w:val="008F245F"/>
    <w:rsid w:val="008F31A3"/>
    <w:rsid w:val="008F3CE6"/>
    <w:rsid w:val="008F3FB7"/>
    <w:rsid w:val="008F42D7"/>
    <w:rsid w:val="008F455F"/>
    <w:rsid w:val="008F46A7"/>
    <w:rsid w:val="008F4953"/>
    <w:rsid w:val="008F5606"/>
    <w:rsid w:val="008F5A2D"/>
    <w:rsid w:val="008F5D10"/>
    <w:rsid w:val="008F63E2"/>
    <w:rsid w:val="008F6725"/>
    <w:rsid w:val="008F676B"/>
    <w:rsid w:val="008F696A"/>
    <w:rsid w:val="008F6BF2"/>
    <w:rsid w:val="009000CC"/>
    <w:rsid w:val="00900A25"/>
    <w:rsid w:val="00900C1B"/>
    <w:rsid w:val="009011C3"/>
    <w:rsid w:val="0090122D"/>
    <w:rsid w:val="009015B0"/>
    <w:rsid w:val="00901816"/>
    <w:rsid w:val="00901C39"/>
    <w:rsid w:val="00902206"/>
    <w:rsid w:val="00902873"/>
    <w:rsid w:val="00902C9E"/>
    <w:rsid w:val="00902EBA"/>
    <w:rsid w:val="00903B07"/>
    <w:rsid w:val="0090444A"/>
    <w:rsid w:val="00904FDA"/>
    <w:rsid w:val="0090687F"/>
    <w:rsid w:val="00907A94"/>
    <w:rsid w:val="00907F3D"/>
    <w:rsid w:val="00910212"/>
    <w:rsid w:val="009108A0"/>
    <w:rsid w:val="009115D8"/>
    <w:rsid w:val="00911AD9"/>
    <w:rsid w:val="00911CF8"/>
    <w:rsid w:val="00913156"/>
    <w:rsid w:val="00913648"/>
    <w:rsid w:val="009137F4"/>
    <w:rsid w:val="00913B72"/>
    <w:rsid w:val="00913F9B"/>
    <w:rsid w:val="0091465B"/>
    <w:rsid w:val="009161AD"/>
    <w:rsid w:val="00916DB3"/>
    <w:rsid w:val="009173B0"/>
    <w:rsid w:val="00917C79"/>
    <w:rsid w:val="00917F97"/>
    <w:rsid w:val="00920852"/>
    <w:rsid w:val="00920A93"/>
    <w:rsid w:val="00920C60"/>
    <w:rsid w:val="00920E69"/>
    <w:rsid w:val="00920EA7"/>
    <w:rsid w:val="00921EFC"/>
    <w:rsid w:val="0092205D"/>
    <w:rsid w:val="00922356"/>
    <w:rsid w:val="00922414"/>
    <w:rsid w:val="0092258D"/>
    <w:rsid w:val="00922881"/>
    <w:rsid w:val="00922AE3"/>
    <w:rsid w:val="009230F3"/>
    <w:rsid w:val="009238A0"/>
    <w:rsid w:val="00923A96"/>
    <w:rsid w:val="00923FD1"/>
    <w:rsid w:val="00925286"/>
    <w:rsid w:val="0092533A"/>
    <w:rsid w:val="00925421"/>
    <w:rsid w:val="00926FA7"/>
    <w:rsid w:val="0092796F"/>
    <w:rsid w:val="00927CB5"/>
    <w:rsid w:val="009300D9"/>
    <w:rsid w:val="00930E8A"/>
    <w:rsid w:val="00931359"/>
    <w:rsid w:val="00931B4D"/>
    <w:rsid w:val="00931F4E"/>
    <w:rsid w:val="00933222"/>
    <w:rsid w:val="009338A6"/>
    <w:rsid w:val="009340C5"/>
    <w:rsid w:val="00935016"/>
    <w:rsid w:val="00935468"/>
    <w:rsid w:val="00935BCB"/>
    <w:rsid w:val="009362CB"/>
    <w:rsid w:val="009372F9"/>
    <w:rsid w:val="00937E9C"/>
    <w:rsid w:val="00940395"/>
    <w:rsid w:val="00941BFA"/>
    <w:rsid w:val="00942CD4"/>
    <w:rsid w:val="00944933"/>
    <w:rsid w:val="00945400"/>
    <w:rsid w:val="00945963"/>
    <w:rsid w:val="00945B99"/>
    <w:rsid w:val="00946860"/>
    <w:rsid w:val="00947294"/>
    <w:rsid w:val="009502F1"/>
    <w:rsid w:val="00950DA9"/>
    <w:rsid w:val="00951296"/>
    <w:rsid w:val="00951329"/>
    <w:rsid w:val="00951CCA"/>
    <w:rsid w:val="00953C30"/>
    <w:rsid w:val="00953D1E"/>
    <w:rsid w:val="009542E9"/>
    <w:rsid w:val="00955636"/>
    <w:rsid w:val="009561BE"/>
    <w:rsid w:val="0095733C"/>
    <w:rsid w:val="00957521"/>
    <w:rsid w:val="00957836"/>
    <w:rsid w:val="009605FA"/>
    <w:rsid w:val="00960D4E"/>
    <w:rsid w:val="00961295"/>
    <w:rsid w:val="00961A28"/>
    <w:rsid w:val="00962046"/>
    <w:rsid w:val="009620C8"/>
    <w:rsid w:val="009624E9"/>
    <w:rsid w:val="00962758"/>
    <w:rsid w:val="00962EB1"/>
    <w:rsid w:val="00962F09"/>
    <w:rsid w:val="009633DC"/>
    <w:rsid w:val="00964FB2"/>
    <w:rsid w:val="0096611E"/>
    <w:rsid w:val="0096659C"/>
    <w:rsid w:val="00966940"/>
    <w:rsid w:val="00966966"/>
    <w:rsid w:val="00966AC1"/>
    <w:rsid w:val="00966C04"/>
    <w:rsid w:val="00966D04"/>
    <w:rsid w:val="0096716F"/>
    <w:rsid w:val="009678C1"/>
    <w:rsid w:val="00970B61"/>
    <w:rsid w:val="00971726"/>
    <w:rsid w:val="00971B9D"/>
    <w:rsid w:val="009722C1"/>
    <w:rsid w:val="00972BEC"/>
    <w:rsid w:val="009733B0"/>
    <w:rsid w:val="00974649"/>
    <w:rsid w:val="00974CA2"/>
    <w:rsid w:val="00975161"/>
    <w:rsid w:val="00975401"/>
    <w:rsid w:val="00980873"/>
    <w:rsid w:val="0098094B"/>
    <w:rsid w:val="00980994"/>
    <w:rsid w:val="00980D47"/>
    <w:rsid w:val="0098108F"/>
    <w:rsid w:val="00981401"/>
    <w:rsid w:val="009824C9"/>
    <w:rsid w:val="00982669"/>
    <w:rsid w:val="00982E6B"/>
    <w:rsid w:val="009836CC"/>
    <w:rsid w:val="009838E9"/>
    <w:rsid w:val="00983BA8"/>
    <w:rsid w:val="009845E7"/>
    <w:rsid w:val="00984619"/>
    <w:rsid w:val="00984D94"/>
    <w:rsid w:val="00985563"/>
    <w:rsid w:val="009858B7"/>
    <w:rsid w:val="00985AAD"/>
    <w:rsid w:val="0098667B"/>
    <w:rsid w:val="0098690C"/>
    <w:rsid w:val="00986ECF"/>
    <w:rsid w:val="00986F57"/>
    <w:rsid w:val="00987409"/>
    <w:rsid w:val="00987706"/>
    <w:rsid w:val="00987A70"/>
    <w:rsid w:val="0099056B"/>
    <w:rsid w:val="00990FD5"/>
    <w:rsid w:val="009924B2"/>
    <w:rsid w:val="00992BB3"/>
    <w:rsid w:val="00995423"/>
    <w:rsid w:val="00995EE4"/>
    <w:rsid w:val="00995EFB"/>
    <w:rsid w:val="009963BB"/>
    <w:rsid w:val="0099686F"/>
    <w:rsid w:val="00996A61"/>
    <w:rsid w:val="00996BC4"/>
    <w:rsid w:val="00996F07"/>
    <w:rsid w:val="00997707"/>
    <w:rsid w:val="009A21EA"/>
    <w:rsid w:val="009A26C7"/>
    <w:rsid w:val="009A3AB0"/>
    <w:rsid w:val="009A43A5"/>
    <w:rsid w:val="009A510B"/>
    <w:rsid w:val="009A5259"/>
    <w:rsid w:val="009A5B35"/>
    <w:rsid w:val="009A6297"/>
    <w:rsid w:val="009A6341"/>
    <w:rsid w:val="009A68CF"/>
    <w:rsid w:val="009A7D3A"/>
    <w:rsid w:val="009B0495"/>
    <w:rsid w:val="009B2803"/>
    <w:rsid w:val="009B28FD"/>
    <w:rsid w:val="009B3DF1"/>
    <w:rsid w:val="009B406B"/>
    <w:rsid w:val="009B4856"/>
    <w:rsid w:val="009B4AA1"/>
    <w:rsid w:val="009B5A65"/>
    <w:rsid w:val="009B639E"/>
    <w:rsid w:val="009B6764"/>
    <w:rsid w:val="009B782A"/>
    <w:rsid w:val="009C039A"/>
    <w:rsid w:val="009C1E3D"/>
    <w:rsid w:val="009C204E"/>
    <w:rsid w:val="009C29BE"/>
    <w:rsid w:val="009C36D1"/>
    <w:rsid w:val="009C39A3"/>
    <w:rsid w:val="009C4631"/>
    <w:rsid w:val="009C59A5"/>
    <w:rsid w:val="009C59BA"/>
    <w:rsid w:val="009C6000"/>
    <w:rsid w:val="009C62A7"/>
    <w:rsid w:val="009C6AF8"/>
    <w:rsid w:val="009C6B38"/>
    <w:rsid w:val="009C6BB5"/>
    <w:rsid w:val="009C72AD"/>
    <w:rsid w:val="009C769B"/>
    <w:rsid w:val="009C7A95"/>
    <w:rsid w:val="009C7B09"/>
    <w:rsid w:val="009D083F"/>
    <w:rsid w:val="009D17A9"/>
    <w:rsid w:val="009D4007"/>
    <w:rsid w:val="009D5CE8"/>
    <w:rsid w:val="009D74A6"/>
    <w:rsid w:val="009D7B93"/>
    <w:rsid w:val="009E057B"/>
    <w:rsid w:val="009E1E55"/>
    <w:rsid w:val="009E221B"/>
    <w:rsid w:val="009E2547"/>
    <w:rsid w:val="009E4C19"/>
    <w:rsid w:val="009E4D56"/>
    <w:rsid w:val="009E52E5"/>
    <w:rsid w:val="009E62CC"/>
    <w:rsid w:val="009E6F1D"/>
    <w:rsid w:val="009E783D"/>
    <w:rsid w:val="009F0104"/>
    <w:rsid w:val="009F031A"/>
    <w:rsid w:val="009F1010"/>
    <w:rsid w:val="009F1201"/>
    <w:rsid w:val="009F15CE"/>
    <w:rsid w:val="009F198A"/>
    <w:rsid w:val="009F1DF2"/>
    <w:rsid w:val="009F268A"/>
    <w:rsid w:val="009F3B4D"/>
    <w:rsid w:val="009F418A"/>
    <w:rsid w:val="009F4251"/>
    <w:rsid w:val="009F48EC"/>
    <w:rsid w:val="009F515B"/>
    <w:rsid w:val="009F5462"/>
    <w:rsid w:val="009F6210"/>
    <w:rsid w:val="009F660F"/>
    <w:rsid w:val="009F697E"/>
    <w:rsid w:val="009F69C3"/>
    <w:rsid w:val="009F76E9"/>
    <w:rsid w:val="009F7965"/>
    <w:rsid w:val="009F7E73"/>
    <w:rsid w:val="009F7F0E"/>
    <w:rsid w:val="00A00184"/>
    <w:rsid w:val="00A00421"/>
    <w:rsid w:val="00A01161"/>
    <w:rsid w:val="00A01834"/>
    <w:rsid w:val="00A024A5"/>
    <w:rsid w:val="00A03927"/>
    <w:rsid w:val="00A04447"/>
    <w:rsid w:val="00A04F1A"/>
    <w:rsid w:val="00A05525"/>
    <w:rsid w:val="00A056FA"/>
    <w:rsid w:val="00A05F79"/>
    <w:rsid w:val="00A060C7"/>
    <w:rsid w:val="00A0693E"/>
    <w:rsid w:val="00A06B14"/>
    <w:rsid w:val="00A06B7C"/>
    <w:rsid w:val="00A06C48"/>
    <w:rsid w:val="00A07F86"/>
    <w:rsid w:val="00A1075F"/>
    <w:rsid w:val="00A10BE3"/>
    <w:rsid w:val="00A10D5A"/>
    <w:rsid w:val="00A1110B"/>
    <w:rsid w:val="00A11153"/>
    <w:rsid w:val="00A113F7"/>
    <w:rsid w:val="00A11515"/>
    <w:rsid w:val="00A11A49"/>
    <w:rsid w:val="00A11E58"/>
    <w:rsid w:val="00A13D04"/>
    <w:rsid w:val="00A148B9"/>
    <w:rsid w:val="00A14B87"/>
    <w:rsid w:val="00A153D9"/>
    <w:rsid w:val="00A15611"/>
    <w:rsid w:val="00A15E96"/>
    <w:rsid w:val="00A15F18"/>
    <w:rsid w:val="00A161D3"/>
    <w:rsid w:val="00A167A3"/>
    <w:rsid w:val="00A17CC7"/>
    <w:rsid w:val="00A17E4E"/>
    <w:rsid w:val="00A17FB5"/>
    <w:rsid w:val="00A20095"/>
    <w:rsid w:val="00A200B1"/>
    <w:rsid w:val="00A200CF"/>
    <w:rsid w:val="00A20634"/>
    <w:rsid w:val="00A21271"/>
    <w:rsid w:val="00A213CF"/>
    <w:rsid w:val="00A21883"/>
    <w:rsid w:val="00A21B2C"/>
    <w:rsid w:val="00A21E40"/>
    <w:rsid w:val="00A21E69"/>
    <w:rsid w:val="00A22105"/>
    <w:rsid w:val="00A2241E"/>
    <w:rsid w:val="00A230E8"/>
    <w:rsid w:val="00A23AD2"/>
    <w:rsid w:val="00A24580"/>
    <w:rsid w:val="00A24E88"/>
    <w:rsid w:val="00A25306"/>
    <w:rsid w:val="00A25D90"/>
    <w:rsid w:val="00A25DF9"/>
    <w:rsid w:val="00A2694D"/>
    <w:rsid w:val="00A269C8"/>
    <w:rsid w:val="00A274A1"/>
    <w:rsid w:val="00A27639"/>
    <w:rsid w:val="00A2797D"/>
    <w:rsid w:val="00A279CB"/>
    <w:rsid w:val="00A301CF"/>
    <w:rsid w:val="00A31B92"/>
    <w:rsid w:val="00A3230B"/>
    <w:rsid w:val="00A32AC7"/>
    <w:rsid w:val="00A334CD"/>
    <w:rsid w:val="00A33528"/>
    <w:rsid w:val="00A335DC"/>
    <w:rsid w:val="00A33C6C"/>
    <w:rsid w:val="00A33EE9"/>
    <w:rsid w:val="00A361EC"/>
    <w:rsid w:val="00A36E9A"/>
    <w:rsid w:val="00A40964"/>
    <w:rsid w:val="00A43DC8"/>
    <w:rsid w:val="00A43EE6"/>
    <w:rsid w:val="00A445C3"/>
    <w:rsid w:val="00A454CD"/>
    <w:rsid w:val="00A45826"/>
    <w:rsid w:val="00A46709"/>
    <w:rsid w:val="00A476D2"/>
    <w:rsid w:val="00A4789E"/>
    <w:rsid w:val="00A50101"/>
    <w:rsid w:val="00A50DB1"/>
    <w:rsid w:val="00A517C2"/>
    <w:rsid w:val="00A5181F"/>
    <w:rsid w:val="00A51834"/>
    <w:rsid w:val="00A534A2"/>
    <w:rsid w:val="00A53CC0"/>
    <w:rsid w:val="00A54397"/>
    <w:rsid w:val="00A546EC"/>
    <w:rsid w:val="00A54910"/>
    <w:rsid w:val="00A54A8B"/>
    <w:rsid w:val="00A55552"/>
    <w:rsid w:val="00A557FA"/>
    <w:rsid w:val="00A55944"/>
    <w:rsid w:val="00A5599F"/>
    <w:rsid w:val="00A55CBB"/>
    <w:rsid w:val="00A55CFA"/>
    <w:rsid w:val="00A56205"/>
    <w:rsid w:val="00A572D8"/>
    <w:rsid w:val="00A579D4"/>
    <w:rsid w:val="00A613D3"/>
    <w:rsid w:val="00A61BE0"/>
    <w:rsid w:val="00A61E4B"/>
    <w:rsid w:val="00A62353"/>
    <w:rsid w:val="00A62D5C"/>
    <w:rsid w:val="00A63966"/>
    <w:rsid w:val="00A63AD8"/>
    <w:rsid w:val="00A6408D"/>
    <w:rsid w:val="00A64AED"/>
    <w:rsid w:val="00A652CA"/>
    <w:rsid w:val="00A654E2"/>
    <w:rsid w:val="00A6550B"/>
    <w:rsid w:val="00A65EF7"/>
    <w:rsid w:val="00A668C0"/>
    <w:rsid w:val="00A66CE6"/>
    <w:rsid w:val="00A66EC2"/>
    <w:rsid w:val="00A7024A"/>
    <w:rsid w:val="00A725E5"/>
    <w:rsid w:val="00A72789"/>
    <w:rsid w:val="00A72961"/>
    <w:rsid w:val="00A72F9B"/>
    <w:rsid w:val="00A73B25"/>
    <w:rsid w:val="00A74224"/>
    <w:rsid w:val="00A746B0"/>
    <w:rsid w:val="00A74B96"/>
    <w:rsid w:val="00A757B8"/>
    <w:rsid w:val="00A75AC7"/>
    <w:rsid w:val="00A75C96"/>
    <w:rsid w:val="00A76D7D"/>
    <w:rsid w:val="00A76FC4"/>
    <w:rsid w:val="00A77162"/>
    <w:rsid w:val="00A803A5"/>
    <w:rsid w:val="00A805C7"/>
    <w:rsid w:val="00A808D9"/>
    <w:rsid w:val="00A808E5"/>
    <w:rsid w:val="00A81EC8"/>
    <w:rsid w:val="00A82093"/>
    <w:rsid w:val="00A821AA"/>
    <w:rsid w:val="00A82612"/>
    <w:rsid w:val="00A82ACE"/>
    <w:rsid w:val="00A831A3"/>
    <w:rsid w:val="00A831AE"/>
    <w:rsid w:val="00A8331E"/>
    <w:rsid w:val="00A836E0"/>
    <w:rsid w:val="00A84231"/>
    <w:rsid w:val="00A84B5D"/>
    <w:rsid w:val="00A84FB7"/>
    <w:rsid w:val="00A85808"/>
    <w:rsid w:val="00A8580D"/>
    <w:rsid w:val="00A87804"/>
    <w:rsid w:val="00A87C15"/>
    <w:rsid w:val="00A87CD3"/>
    <w:rsid w:val="00A87DD9"/>
    <w:rsid w:val="00A87FA2"/>
    <w:rsid w:val="00A9044A"/>
    <w:rsid w:val="00A90764"/>
    <w:rsid w:val="00A91606"/>
    <w:rsid w:val="00A91E4C"/>
    <w:rsid w:val="00A91FEF"/>
    <w:rsid w:val="00A92442"/>
    <w:rsid w:val="00A92BB4"/>
    <w:rsid w:val="00A93790"/>
    <w:rsid w:val="00A93EA3"/>
    <w:rsid w:val="00A93F17"/>
    <w:rsid w:val="00A93F91"/>
    <w:rsid w:val="00A94018"/>
    <w:rsid w:val="00A950E4"/>
    <w:rsid w:val="00A96719"/>
    <w:rsid w:val="00A96876"/>
    <w:rsid w:val="00A96F00"/>
    <w:rsid w:val="00A97669"/>
    <w:rsid w:val="00A97B39"/>
    <w:rsid w:val="00AA1C47"/>
    <w:rsid w:val="00AA3569"/>
    <w:rsid w:val="00AA3B02"/>
    <w:rsid w:val="00AA3EAD"/>
    <w:rsid w:val="00AA42CD"/>
    <w:rsid w:val="00AA49E0"/>
    <w:rsid w:val="00AA521B"/>
    <w:rsid w:val="00AA551E"/>
    <w:rsid w:val="00AA5F33"/>
    <w:rsid w:val="00AA6ABE"/>
    <w:rsid w:val="00AA6D24"/>
    <w:rsid w:val="00AA73DA"/>
    <w:rsid w:val="00AB0308"/>
    <w:rsid w:val="00AB08C9"/>
    <w:rsid w:val="00AB0A3D"/>
    <w:rsid w:val="00AB1257"/>
    <w:rsid w:val="00AB2CAE"/>
    <w:rsid w:val="00AB332F"/>
    <w:rsid w:val="00AB3B6B"/>
    <w:rsid w:val="00AB58F5"/>
    <w:rsid w:val="00AB5CFC"/>
    <w:rsid w:val="00AB71DD"/>
    <w:rsid w:val="00AB75F2"/>
    <w:rsid w:val="00AB7617"/>
    <w:rsid w:val="00AC0793"/>
    <w:rsid w:val="00AC0C23"/>
    <w:rsid w:val="00AC1668"/>
    <w:rsid w:val="00AC221A"/>
    <w:rsid w:val="00AC3038"/>
    <w:rsid w:val="00AC4092"/>
    <w:rsid w:val="00AC4157"/>
    <w:rsid w:val="00AC440D"/>
    <w:rsid w:val="00AC4EC3"/>
    <w:rsid w:val="00AC5390"/>
    <w:rsid w:val="00AC5CEB"/>
    <w:rsid w:val="00AC61C2"/>
    <w:rsid w:val="00AC6666"/>
    <w:rsid w:val="00AC7807"/>
    <w:rsid w:val="00AC7934"/>
    <w:rsid w:val="00AD01F0"/>
    <w:rsid w:val="00AD0759"/>
    <w:rsid w:val="00AD0A7C"/>
    <w:rsid w:val="00AD0BD3"/>
    <w:rsid w:val="00AD1041"/>
    <w:rsid w:val="00AD18F1"/>
    <w:rsid w:val="00AD1FDC"/>
    <w:rsid w:val="00AD2327"/>
    <w:rsid w:val="00AD28EB"/>
    <w:rsid w:val="00AD52B2"/>
    <w:rsid w:val="00AD5865"/>
    <w:rsid w:val="00AD5B8F"/>
    <w:rsid w:val="00AD5F62"/>
    <w:rsid w:val="00AD636A"/>
    <w:rsid w:val="00AD650C"/>
    <w:rsid w:val="00AD65DF"/>
    <w:rsid w:val="00AD7513"/>
    <w:rsid w:val="00AD7CB7"/>
    <w:rsid w:val="00AE015A"/>
    <w:rsid w:val="00AE0D65"/>
    <w:rsid w:val="00AE0E58"/>
    <w:rsid w:val="00AE0E64"/>
    <w:rsid w:val="00AE18CB"/>
    <w:rsid w:val="00AE1B5B"/>
    <w:rsid w:val="00AE22B9"/>
    <w:rsid w:val="00AE25CA"/>
    <w:rsid w:val="00AE2805"/>
    <w:rsid w:val="00AE36CA"/>
    <w:rsid w:val="00AE3ADD"/>
    <w:rsid w:val="00AE3C5B"/>
    <w:rsid w:val="00AE4199"/>
    <w:rsid w:val="00AE43E1"/>
    <w:rsid w:val="00AE449C"/>
    <w:rsid w:val="00AE4CCF"/>
    <w:rsid w:val="00AE4E55"/>
    <w:rsid w:val="00AE519E"/>
    <w:rsid w:val="00AE5A6F"/>
    <w:rsid w:val="00AE5D2D"/>
    <w:rsid w:val="00AE60F4"/>
    <w:rsid w:val="00AE6A19"/>
    <w:rsid w:val="00AE6A1C"/>
    <w:rsid w:val="00AE6B3E"/>
    <w:rsid w:val="00AE7495"/>
    <w:rsid w:val="00AE7661"/>
    <w:rsid w:val="00AE7799"/>
    <w:rsid w:val="00AF021E"/>
    <w:rsid w:val="00AF0958"/>
    <w:rsid w:val="00AF1115"/>
    <w:rsid w:val="00AF1402"/>
    <w:rsid w:val="00AF2536"/>
    <w:rsid w:val="00AF2A86"/>
    <w:rsid w:val="00AF3114"/>
    <w:rsid w:val="00AF31F0"/>
    <w:rsid w:val="00AF331E"/>
    <w:rsid w:val="00AF3420"/>
    <w:rsid w:val="00AF3425"/>
    <w:rsid w:val="00AF3721"/>
    <w:rsid w:val="00AF3770"/>
    <w:rsid w:val="00AF415B"/>
    <w:rsid w:val="00AF52B5"/>
    <w:rsid w:val="00AF5B48"/>
    <w:rsid w:val="00AF6269"/>
    <w:rsid w:val="00AF6461"/>
    <w:rsid w:val="00AF70C5"/>
    <w:rsid w:val="00AF7297"/>
    <w:rsid w:val="00AF7C6E"/>
    <w:rsid w:val="00B014AF"/>
    <w:rsid w:val="00B01A08"/>
    <w:rsid w:val="00B01E99"/>
    <w:rsid w:val="00B02354"/>
    <w:rsid w:val="00B02ED7"/>
    <w:rsid w:val="00B03875"/>
    <w:rsid w:val="00B038DE"/>
    <w:rsid w:val="00B03CB4"/>
    <w:rsid w:val="00B04732"/>
    <w:rsid w:val="00B05571"/>
    <w:rsid w:val="00B057F3"/>
    <w:rsid w:val="00B06385"/>
    <w:rsid w:val="00B063FF"/>
    <w:rsid w:val="00B064A9"/>
    <w:rsid w:val="00B065A8"/>
    <w:rsid w:val="00B06CE0"/>
    <w:rsid w:val="00B0764C"/>
    <w:rsid w:val="00B07733"/>
    <w:rsid w:val="00B077D9"/>
    <w:rsid w:val="00B07D2C"/>
    <w:rsid w:val="00B07E5E"/>
    <w:rsid w:val="00B10262"/>
    <w:rsid w:val="00B10517"/>
    <w:rsid w:val="00B114FF"/>
    <w:rsid w:val="00B1168E"/>
    <w:rsid w:val="00B1272D"/>
    <w:rsid w:val="00B13EF4"/>
    <w:rsid w:val="00B1450E"/>
    <w:rsid w:val="00B149B5"/>
    <w:rsid w:val="00B149EB"/>
    <w:rsid w:val="00B15262"/>
    <w:rsid w:val="00B15486"/>
    <w:rsid w:val="00B15731"/>
    <w:rsid w:val="00B16BC3"/>
    <w:rsid w:val="00B17149"/>
    <w:rsid w:val="00B17496"/>
    <w:rsid w:val="00B17917"/>
    <w:rsid w:val="00B20FF1"/>
    <w:rsid w:val="00B22466"/>
    <w:rsid w:val="00B22581"/>
    <w:rsid w:val="00B23201"/>
    <w:rsid w:val="00B2350C"/>
    <w:rsid w:val="00B236ED"/>
    <w:rsid w:val="00B24136"/>
    <w:rsid w:val="00B2531E"/>
    <w:rsid w:val="00B25FB4"/>
    <w:rsid w:val="00B2682A"/>
    <w:rsid w:val="00B26D61"/>
    <w:rsid w:val="00B271A3"/>
    <w:rsid w:val="00B27219"/>
    <w:rsid w:val="00B27362"/>
    <w:rsid w:val="00B30A90"/>
    <w:rsid w:val="00B31009"/>
    <w:rsid w:val="00B31973"/>
    <w:rsid w:val="00B31A58"/>
    <w:rsid w:val="00B31F7A"/>
    <w:rsid w:val="00B32B4E"/>
    <w:rsid w:val="00B33833"/>
    <w:rsid w:val="00B33853"/>
    <w:rsid w:val="00B3393B"/>
    <w:rsid w:val="00B34BB4"/>
    <w:rsid w:val="00B3548F"/>
    <w:rsid w:val="00B35763"/>
    <w:rsid w:val="00B35901"/>
    <w:rsid w:val="00B35C45"/>
    <w:rsid w:val="00B36331"/>
    <w:rsid w:val="00B364B3"/>
    <w:rsid w:val="00B36901"/>
    <w:rsid w:val="00B3694A"/>
    <w:rsid w:val="00B37104"/>
    <w:rsid w:val="00B40A23"/>
    <w:rsid w:val="00B4235E"/>
    <w:rsid w:val="00B42512"/>
    <w:rsid w:val="00B425AF"/>
    <w:rsid w:val="00B4321D"/>
    <w:rsid w:val="00B43C68"/>
    <w:rsid w:val="00B4460A"/>
    <w:rsid w:val="00B44E97"/>
    <w:rsid w:val="00B45997"/>
    <w:rsid w:val="00B45EB1"/>
    <w:rsid w:val="00B463B8"/>
    <w:rsid w:val="00B465BB"/>
    <w:rsid w:val="00B46867"/>
    <w:rsid w:val="00B46D7B"/>
    <w:rsid w:val="00B46DB7"/>
    <w:rsid w:val="00B46FD8"/>
    <w:rsid w:val="00B4704D"/>
    <w:rsid w:val="00B47056"/>
    <w:rsid w:val="00B47C89"/>
    <w:rsid w:val="00B47F4B"/>
    <w:rsid w:val="00B50C44"/>
    <w:rsid w:val="00B50EC3"/>
    <w:rsid w:val="00B5131B"/>
    <w:rsid w:val="00B5149B"/>
    <w:rsid w:val="00B51644"/>
    <w:rsid w:val="00B523CF"/>
    <w:rsid w:val="00B52570"/>
    <w:rsid w:val="00B529EE"/>
    <w:rsid w:val="00B53C3F"/>
    <w:rsid w:val="00B53F1C"/>
    <w:rsid w:val="00B54467"/>
    <w:rsid w:val="00B547B0"/>
    <w:rsid w:val="00B54A4B"/>
    <w:rsid w:val="00B54D59"/>
    <w:rsid w:val="00B54DD9"/>
    <w:rsid w:val="00B5586A"/>
    <w:rsid w:val="00B55C08"/>
    <w:rsid w:val="00B55F24"/>
    <w:rsid w:val="00B5681C"/>
    <w:rsid w:val="00B569C8"/>
    <w:rsid w:val="00B56D10"/>
    <w:rsid w:val="00B60BC1"/>
    <w:rsid w:val="00B61187"/>
    <w:rsid w:val="00B62CEA"/>
    <w:rsid w:val="00B63BA6"/>
    <w:rsid w:val="00B648C2"/>
    <w:rsid w:val="00B64B28"/>
    <w:rsid w:val="00B6562C"/>
    <w:rsid w:val="00B66092"/>
    <w:rsid w:val="00B6651A"/>
    <w:rsid w:val="00B6735A"/>
    <w:rsid w:val="00B6738D"/>
    <w:rsid w:val="00B70667"/>
    <w:rsid w:val="00B709CC"/>
    <w:rsid w:val="00B70A05"/>
    <w:rsid w:val="00B70F60"/>
    <w:rsid w:val="00B72139"/>
    <w:rsid w:val="00B72631"/>
    <w:rsid w:val="00B741C8"/>
    <w:rsid w:val="00B744AF"/>
    <w:rsid w:val="00B745A4"/>
    <w:rsid w:val="00B74FCA"/>
    <w:rsid w:val="00B7511D"/>
    <w:rsid w:val="00B7519F"/>
    <w:rsid w:val="00B752A8"/>
    <w:rsid w:val="00B756BE"/>
    <w:rsid w:val="00B75BC8"/>
    <w:rsid w:val="00B75E1D"/>
    <w:rsid w:val="00B75FDD"/>
    <w:rsid w:val="00B77046"/>
    <w:rsid w:val="00B771DA"/>
    <w:rsid w:val="00B7729A"/>
    <w:rsid w:val="00B77B30"/>
    <w:rsid w:val="00B80CDF"/>
    <w:rsid w:val="00B80D97"/>
    <w:rsid w:val="00B825EB"/>
    <w:rsid w:val="00B82B54"/>
    <w:rsid w:val="00B82C19"/>
    <w:rsid w:val="00B830FC"/>
    <w:rsid w:val="00B83A36"/>
    <w:rsid w:val="00B84374"/>
    <w:rsid w:val="00B84808"/>
    <w:rsid w:val="00B84E97"/>
    <w:rsid w:val="00B85B12"/>
    <w:rsid w:val="00B85DF6"/>
    <w:rsid w:val="00B85F76"/>
    <w:rsid w:val="00B86554"/>
    <w:rsid w:val="00B86619"/>
    <w:rsid w:val="00B86F7A"/>
    <w:rsid w:val="00B875BB"/>
    <w:rsid w:val="00B878DF"/>
    <w:rsid w:val="00B87A18"/>
    <w:rsid w:val="00B87E0F"/>
    <w:rsid w:val="00B9015B"/>
    <w:rsid w:val="00B91939"/>
    <w:rsid w:val="00B924BF"/>
    <w:rsid w:val="00B92656"/>
    <w:rsid w:val="00B92BAC"/>
    <w:rsid w:val="00B92DD6"/>
    <w:rsid w:val="00B92EE4"/>
    <w:rsid w:val="00B92EFA"/>
    <w:rsid w:val="00B93964"/>
    <w:rsid w:val="00B948ED"/>
    <w:rsid w:val="00B94F3F"/>
    <w:rsid w:val="00B95861"/>
    <w:rsid w:val="00B963AF"/>
    <w:rsid w:val="00B966CE"/>
    <w:rsid w:val="00B9681D"/>
    <w:rsid w:val="00B96C54"/>
    <w:rsid w:val="00B96D94"/>
    <w:rsid w:val="00B9724B"/>
    <w:rsid w:val="00B97B06"/>
    <w:rsid w:val="00BA00F0"/>
    <w:rsid w:val="00BA06A7"/>
    <w:rsid w:val="00BA0CCD"/>
    <w:rsid w:val="00BA1F95"/>
    <w:rsid w:val="00BA2181"/>
    <w:rsid w:val="00BA2389"/>
    <w:rsid w:val="00BA2ECC"/>
    <w:rsid w:val="00BA34F1"/>
    <w:rsid w:val="00BA4020"/>
    <w:rsid w:val="00BA4E7B"/>
    <w:rsid w:val="00BA57C9"/>
    <w:rsid w:val="00BA6F80"/>
    <w:rsid w:val="00BA7539"/>
    <w:rsid w:val="00BA786E"/>
    <w:rsid w:val="00BA7F19"/>
    <w:rsid w:val="00BB0513"/>
    <w:rsid w:val="00BB059B"/>
    <w:rsid w:val="00BB1416"/>
    <w:rsid w:val="00BB1598"/>
    <w:rsid w:val="00BB1F97"/>
    <w:rsid w:val="00BB279B"/>
    <w:rsid w:val="00BB29F0"/>
    <w:rsid w:val="00BB2A5C"/>
    <w:rsid w:val="00BB332C"/>
    <w:rsid w:val="00BB36F7"/>
    <w:rsid w:val="00BB4CF3"/>
    <w:rsid w:val="00BB4DAD"/>
    <w:rsid w:val="00BB50BA"/>
    <w:rsid w:val="00BB6594"/>
    <w:rsid w:val="00BB6E1B"/>
    <w:rsid w:val="00BB7620"/>
    <w:rsid w:val="00BB7752"/>
    <w:rsid w:val="00BB7EF9"/>
    <w:rsid w:val="00BB7F45"/>
    <w:rsid w:val="00BB7FC9"/>
    <w:rsid w:val="00BC14E7"/>
    <w:rsid w:val="00BC1551"/>
    <w:rsid w:val="00BC1610"/>
    <w:rsid w:val="00BC16FC"/>
    <w:rsid w:val="00BC1911"/>
    <w:rsid w:val="00BC2AB4"/>
    <w:rsid w:val="00BC2D73"/>
    <w:rsid w:val="00BC316A"/>
    <w:rsid w:val="00BC3A56"/>
    <w:rsid w:val="00BC3D52"/>
    <w:rsid w:val="00BC4546"/>
    <w:rsid w:val="00BC4874"/>
    <w:rsid w:val="00BC4A8E"/>
    <w:rsid w:val="00BC4AEA"/>
    <w:rsid w:val="00BC4CEF"/>
    <w:rsid w:val="00BC5A74"/>
    <w:rsid w:val="00BC6BF3"/>
    <w:rsid w:val="00BC709B"/>
    <w:rsid w:val="00BC7CF3"/>
    <w:rsid w:val="00BC7EF8"/>
    <w:rsid w:val="00BD078A"/>
    <w:rsid w:val="00BD0D55"/>
    <w:rsid w:val="00BD1344"/>
    <w:rsid w:val="00BD13BE"/>
    <w:rsid w:val="00BD148C"/>
    <w:rsid w:val="00BD1522"/>
    <w:rsid w:val="00BD1A26"/>
    <w:rsid w:val="00BD1DCE"/>
    <w:rsid w:val="00BD1DD0"/>
    <w:rsid w:val="00BD28C2"/>
    <w:rsid w:val="00BD3575"/>
    <w:rsid w:val="00BD3EB0"/>
    <w:rsid w:val="00BD54F5"/>
    <w:rsid w:val="00BD5959"/>
    <w:rsid w:val="00BD6286"/>
    <w:rsid w:val="00BE0F21"/>
    <w:rsid w:val="00BE15B2"/>
    <w:rsid w:val="00BE2102"/>
    <w:rsid w:val="00BE2BA8"/>
    <w:rsid w:val="00BE2CDF"/>
    <w:rsid w:val="00BE4C81"/>
    <w:rsid w:val="00BE4E01"/>
    <w:rsid w:val="00BE55C1"/>
    <w:rsid w:val="00BE5D91"/>
    <w:rsid w:val="00BE5E23"/>
    <w:rsid w:val="00BE5FC7"/>
    <w:rsid w:val="00BE6101"/>
    <w:rsid w:val="00BE67A5"/>
    <w:rsid w:val="00BE6B33"/>
    <w:rsid w:val="00BE6E2F"/>
    <w:rsid w:val="00BE7BFF"/>
    <w:rsid w:val="00BE7C22"/>
    <w:rsid w:val="00BF1553"/>
    <w:rsid w:val="00BF1AE2"/>
    <w:rsid w:val="00BF27D6"/>
    <w:rsid w:val="00BF3637"/>
    <w:rsid w:val="00BF39C6"/>
    <w:rsid w:val="00BF4789"/>
    <w:rsid w:val="00BF5162"/>
    <w:rsid w:val="00BF51FA"/>
    <w:rsid w:val="00BF5310"/>
    <w:rsid w:val="00BF6554"/>
    <w:rsid w:val="00BF65D6"/>
    <w:rsid w:val="00BF6767"/>
    <w:rsid w:val="00BF6BB0"/>
    <w:rsid w:val="00C0024A"/>
    <w:rsid w:val="00C0037E"/>
    <w:rsid w:val="00C01D96"/>
    <w:rsid w:val="00C02587"/>
    <w:rsid w:val="00C02FBC"/>
    <w:rsid w:val="00C03281"/>
    <w:rsid w:val="00C039A3"/>
    <w:rsid w:val="00C03F10"/>
    <w:rsid w:val="00C04004"/>
    <w:rsid w:val="00C04047"/>
    <w:rsid w:val="00C0515B"/>
    <w:rsid w:val="00C05712"/>
    <w:rsid w:val="00C068CB"/>
    <w:rsid w:val="00C07012"/>
    <w:rsid w:val="00C0706D"/>
    <w:rsid w:val="00C07835"/>
    <w:rsid w:val="00C10A3F"/>
    <w:rsid w:val="00C10BBC"/>
    <w:rsid w:val="00C111DF"/>
    <w:rsid w:val="00C11565"/>
    <w:rsid w:val="00C11883"/>
    <w:rsid w:val="00C11ABC"/>
    <w:rsid w:val="00C12807"/>
    <w:rsid w:val="00C12F2F"/>
    <w:rsid w:val="00C14012"/>
    <w:rsid w:val="00C146AA"/>
    <w:rsid w:val="00C14DC1"/>
    <w:rsid w:val="00C14EA3"/>
    <w:rsid w:val="00C15DBB"/>
    <w:rsid w:val="00C15E36"/>
    <w:rsid w:val="00C16935"/>
    <w:rsid w:val="00C16D88"/>
    <w:rsid w:val="00C17603"/>
    <w:rsid w:val="00C17BF5"/>
    <w:rsid w:val="00C20E02"/>
    <w:rsid w:val="00C213BC"/>
    <w:rsid w:val="00C21669"/>
    <w:rsid w:val="00C21963"/>
    <w:rsid w:val="00C22088"/>
    <w:rsid w:val="00C230F7"/>
    <w:rsid w:val="00C2371C"/>
    <w:rsid w:val="00C24706"/>
    <w:rsid w:val="00C24796"/>
    <w:rsid w:val="00C24E4D"/>
    <w:rsid w:val="00C24FB2"/>
    <w:rsid w:val="00C255D2"/>
    <w:rsid w:val="00C258FD"/>
    <w:rsid w:val="00C2621B"/>
    <w:rsid w:val="00C2632B"/>
    <w:rsid w:val="00C2663B"/>
    <w:rsid w:val="00C278EE"/>
    <w:rsid w:val="00C27A37"/>
    <w:rsid w:val="00C303D2"/>
    <w:rsid w:val="00C304B9"/>
    <w:rsid w:val="00C3101C"/>
    <w:rsid w:val="00C3113B"/>
    <w:rsid w:val="00C312E5"/>
    <w:rsid w:val="00C31A0E"/>
    <w:rsid w:val="00C32083"/>
    <w:rsid w:val="00C323AC"/>
    <w:rsid w:val="00C3320D"/>
    <w:rsid w:val="00C33ABE"/>
    <w:rsid w:val="00C33C7D"/>
    <w:rsid w:val="00C33D5A"/>
    <w:rsid w:val="00C34BA0"/>
    <w:rsid w:val="00C34BC1"/>
    <w:rsid w:val="00C3554C"/>
    <w:rsid w:val="00C3685F"/>
    <w:rsid w:val="00C36C5B"/>
    <w:rsid w:val="00C36C68"/>
    <w:rsid w:val="00C36EB3"/>
    <w:rsid w:val="00C37ADB"/>
    <w:rsid w:val="00C408C6"/>
    <w:rsid w:val="00C4095C"/>
    <w:rsid w:val="00C41616"/>
    <w:rsid w:val="00C4208E"/>
    <w:rsid w:val="00C431A6"/>
    <w:rsid w:val="00C4380D"/>
    <w:rsid w:val="00C4489D"/>
    <w:rsid w:val="00C458DC"/>
    <w:rsid w:val="00C45F15"/>
    <w:rsid w:val="00C46668"/>
    <w:rsid w:val="00C46985"/>
    <w:rsid w:val="00C46BED"/>
    <w:rsid w:val="00C47B50"/>
    <w:rsid w:val="00C50531"/>
    <w:rsid w:val="00C50F41"/>
    <w:rsid w:val="00C51207"/>
    <w:rsid w:val="00C5141C"/>
    <w:rsid w:val="00C51AB0"/>
    <w:rsid w:val="00C52877"/>
    <w:rsid w:val="00C52BF2"/>
    <w:rsid w:val="00C53045"/>
    <w:rsid w:val="00C5333C"/>
    <w:rsid w:val="00C54329"/>
    <w:rsid w:val="00C5436F"/>
    <w:rsid w:val="00C54BF5"/>
    <w:rsid w:val="00C54DB5"/>
    <w:rsid w:val="00C551C1"/>
    <w:rsid w:val="00C551C5"/>
    <w:rsid w:val="00C55D35"/>
    <w:rsid w:val="00C56C7A"/>
    <w:rsid w:val="00C56DB9"/>
    <w:rsid w:val="00C578DD"/>
    <w:rsid w:val="00C57D1F"/>
    <w:rsid w:val="00C60DED"/>
    <w:rsid w:val="00C6144B"/>
    <w:rsid w:val="00C61643"/>
    <w:rsid w:val="00C61C71"/>
    <w:rsid w:val="00C62AE7"/>
    <w:rsid w:val="00C62F5E"/>
    <w:rsid w:val="00C63027"/>
    <w:rsid w:val="00C632DF"/>
    <w:rsid w:val="00C637D8"/>
    <w:rsid w:val="00C63AD1"/>
    <w:rsid w:val="00C63DEE"/>
    <w:rsid w:val="00C644D1"/>
    <w:rsid w:val="00C661CA"/>
    <w:rsid w:val="00C66266"/>
    <w:rsid w:val="00C665A0"/>
    <w:rsid w:val="00C671EB"/>
    <w:rsid w:val="00C67A13"/>
    <w:rsid w:val="00C67A94"/>
    <w:rsid w:val="00C704E0"/>
    <w:rsid w:val="00C70B7F"/>
    <w:rsid w:val="00C71047"/>
    <w:rsid w:val="00C710F3"/>
    <w:rsid w:val="00C7115A"/>
    <w:rsid w:val="00C71265"/>
    <w:rsid w:val="00C72BEE"/>
    <w:rsid w:val="00C72EF8"/>
    <w:rsid w:val="00C73B85"/>
    <w:rsid w:val="00C740AD"/>
    <w:rsid w:val="00C752CE"/>
    <w:rsid w:val="00C7661E"/>
    <w:rsid w:val="00C777BE"/>
    <w:rsid w:val="00C80C64"/>
    <w:rsid w:val="00C814A3"/>
    <w:rsid w:val="00C822D0"/>
    <w:rsid w:val="00C8349D"/>
    <w:rsid w:val="00C83883"/>
    <w:rsid w:val="00C84656"/>
    <w:rsid w:val="00C85655"/>
    <w:rsid w:val="00C85812"/>
    <w:rsid w:val="00C862C5"/>
    <w:rsid w:val="00C86A83"/>
    <w:rsid w:val="00C8787A"/>
    <w:rsid w:val="00C879F8"/>
    <w:rsid w:val="00C87C2F"/>
    <w:rsid w:val="00C90056"/>
    <w:rsid w:val="00C905C4"/>
    <w:rsid w:val="00C90DE4"/>
    <w:rsid w:val="00C91032"/>
    <w:rsid w:val="00C911F5"/>
    <w:rsid w:val="00C91B78"/>
    <w:rsid w:val="00C91F89"/>
    <w:rsid w:val="00C9220A"/>
    <w:rsid w:val="00C94F13"/>
    <w:rsid w:val="00C95144"/>
    <w:rsid w:val="00C95262"/>
    <w:rsid w:val="00C955CD"/>
    <w:rsid w:val="00C95A0E"/>
    <w:rsid w:val="00C96244"/>
    <w:rsid w:val="00C9625E"/>
    <w:rsid w:val="00C972F7"/>
    <w:rsid w:val="00C97B22"/>
    <w:rsid w:val="00C97ED9"/>
    <w:rsid w:val="00CA0151"/>
    <w:rsid w:val="00CA071E"/>
    <w:rsid w:val="00CA074F"/>
    <w:rsid w:val="00CA0DD9"/>
    <w:rsid w:val="00CA20B8"/>
    <w:rsid w:val="00CA25CF"/>
    <w:rsid w:val="00CA2E7D"/>
    <w:rsid w:val="00CA390D"/>
    <w:rsid w:val="00CA3B73"/>
    <w:rsid w:val="00CA43C7"/>
    <w:rsid w:val="00CA5790"/>
    <w:rsid w:val="00CA5938"/>
    <w:rsid w:val="00CA5A18"/>
    <w:rsid w:val="00CA6398"/>
    <w:rsid w:val="00CA670C"/>
    <w:rsid w:val="00CA67E1"/>
    <w:rsid w:val="00CA6B87"/>
    <w:rsid w:val="00CA7156"/>
    <w:rsid w:val="00CA7FC6"/>
    <w:rsid w:val="00CB01DB"/>
    <w:rsid w:val="00CB0D36"/>
    <w:rsid w:val="00CB0D9C"/>
    <w:rsid w:val="00CB11A6"/>
    <w:rsid w:val="00CB121E"/>
    <w:rsid w:val="00CB167A"/>
    <w:rsid w:val="00CB239E"/>
    <w:rsid w:val="00CB2B81"/>
    <w:rsid w:val="00CB318D"/>
    <w:rsid w:val="00CB35C6"/>
    <w:rsid w:val="00CB480C"/>
    <w:rsid w:val="00CB5CB3"/>
    <w:rsid w:val="00CB5DC1"/>
    <w:rsid w:val="00CB6E90"/>
    <w:rsid w:val="00CB76E4"/>
    <w:rsid w:val="00CB77CC"/>
    <w:rsid w:val="00CB7930"/>
    <w:rsid w:val="00CB7E01"/>
    <w:rsid w:val="00CC05A8"/>
    <w:rsid w:val="00CC0765"/>
    <w:rsid w:val="00CC0BE0"/>
    <w:rsid w:val="00CC12B6"/>
    <w:rsid w:val="00CC157C"/>
    <w:rsid w:val="00CC17E1"/>
    <w:rsid w:val="00CC2E07"/>
    <w:rsid w:val="00CC3194"/>
    <w:rsid w:val="00CC3F67"/>
    <w:rsid w:val="00CC3FC7"/>
    <w:rsid w:val="00CC4092"/>
    <w:rsid w:val="00CC45B6"/>
    <w:rsid w:val="00CC47E3"/>
    <w:rsid w:val="00CC5048"/>
    <w:rsid w:val="00CC5D70"/>
    <w:rsid w:val="00CC66A1"/>
    <w:rsid w:val="00CC66F2"/>
    <w:rsid w:val="00CC7E5A"/>
    <w:rsid w:val="00CC7FED"/>
    <w:rsid w:val="00CD0DFB"/>
    <w:rsid w:val="00CD0FD3"/>
    <w:rsid w:val="00CD1211"/>
    <w:rsid w:val="00CD1723"/>
    <w:rsid w:val="00CD1FBE"/>
    <w:rsid w:val="00CD2129"/>
    <w:rsid w:val="00CD2E6D"/>
    <w:rsid w:val="00CD3462"/>
    <w:rsid w:val="00CD36C0"/>
    <w:rsid w:val="00CD39E6"/>
    <w:rsid w:val="00CD3D5B"/>
    <w:rsid w:val="00CD4176"/>
    <w:rsid w:val="00CD464A"/>
    <w:rsid w:val="00CD4FB1"/>
    <w:rsid w:val="00CD514F"/>
    <w:rsid w:val="00CD5C25"/>
    <w:rsid w:val="00CD770F"/>
    <w:rsid w:val="00CD7876"/>
    <w:rsid w:val="00CD7FEE"/>
    <w:rsid w:val="00CE0807"/>
    <w:rsid w:val="00CE0B69"/>
    <w:rsid w:val="00CE0C95"/>
    <w:rsid w:val="00CE13B6"/>
    <w:rsid w:val="00CE15D6"/>
    <w:rsid w:val="00CE18D2"/>
    <w:rsid w:val="00CE2317"/>
    <w:rsid w:val="00CE2810"/>
    <w:rsid w:val="00CE3CCE"/>
    <w:rsid w:val="00CE593D"/>
    <w:rsid w:val="00CE6065"/>
    <w:rsid w:val="00CE62F6"/>
    <w:rsid w:val="00CE653D"/>
    <w:rsid w:val="00CE65B7"/>
    <w:rsid w:val="00CE6761"/>
    <w:rsid w:val="00CE738E"/>
    <w:rsid w:val="00CE75B9"/>
    <w:rsid w:val="00CE75FF"/>
    <w:rsid w:val="00CE7EE5"/>
    <w:rsid w:val="00CF0930"/>
    <w:rsid w:val="00CF09A6"/>
    <w:rsid w:val="00CF129A"/>
    <w:rsid w:val="00CF16F1"/>
    <w:rsid w:val="00CF18EE"/>
    <w:rsid w:val="00CF1F0D"/>
    <w:rsid w:val="00CF2784"/>
    <w:rsid w:val="00CF2A75"/>
    <w:rsid w:val="00CF3407"/>
    <w:rsid w:val="00CF350C"/>
    <w:rsid w:val="00CF3A4D"/>
    <w:rsid w:val="00CF4589"/>
    <w:rsid w:val="00CF477D"/>
    <w:rsid w:val="00CF4DCF"/>
    <w:rsid w:val="00CF5B0C"/>
    <w:rsid w:val="00CF66AE"/>
    <w:rsid w:val="00CF7B3D"/>
    <w:rsid w:val="00D00990"/>
    <w:rsid w:val="00D00C98"/>
    <w:rsid w:val="00D012C3"/>
    <w:rsid w:val="00D01B46"/>
    <w:rsid w:val="00D0278D"/>
    <w:rsid w:val="00D02C3C"/>
    <w:rsid w:val="00D0339E"/>
    <w:rsid w:val="00D033D0"/>
    <w:rsid w:val="00D049B0"/>
    <w:rsid w:val="00D0527A"/>
    <w:rsid w:val="00D053C0"/>
    <w:rsid w:val="00D0576C"/>
    <w:rsid w:val="00D057A6"/>
    <w:rsid w:val="00D057DB"/>
    <w:rsid w:val="00D0615E"/>
    <w:rsid w:val="00D0658E"/>
    <w:rsid w:val="00D06A7B"/>
    <w:rsid w:val="00D0714C"/>
    <w:rsid w:val="00D07308"/>
    <w:rsid w:val="00D0771D"/>
    <w:rsid w:val="00D10CE4"/>
    <w:rsid w:val="00D11B20"/>
    <w:rsid w:val="00D11DE2"/>
    <w:rsid w:val="00D123E7"/>
    <w:rsid w:val="00D126D0"/>
    <w:rsid w:val="00D128B7"/>
    <w:rsid w:val="00D12979"/>
    <w:rsid w:val="00D14460"/>
    <w:rsid w:val="00D158B2"/>
    <w:rsid w:val="00D159D3"/>
    <w:rsid w:val="00D15BF5"/>
    <w:rsid w:val="00D16CCE"/>
    <w:rsid w:val="00D17353"/>
    <w:rsid w:val="00D176E8"/>
    <w:rsid w:val="00D17F5B"/>
    <w:rsid w:val="00D17FDF"/>
    <w:rsid w:val="00D200CA"/>
    <w:rsid w:val="00D209CA"/>
    <w:rsid w:val="00D20BC6"/>
    <w:rsid w:val="00D20CA4"/>
    <w:rsid w:val="00D20D76"/>
    <w:rsid w:val="00D214B2"/>
    <w:rsid w:val="00D223BD"/>
    <w:rsid w:val="00D22460"/>
    <w:rsid w:val="00D23047"/>
    <w:rsid w:val="00D234A0"/>
    <w:rsid w:val="00D234DE"/>
    <w:rsid w:val="00D23A2E"/>
    <w:rsid w:val="00D23E2C"/>
    <w:rsid w:val="00D23E32"/>
    <w:rsid w:val="00D2551E"/>
    <w:rsid w:val="00D25A74"/>
    <w:rsid w:val="00D26FF3"/>
    <w:rsid w:val="00D270DD"/>
    <w:rsid w:val="00D27255"/>
    <w:rsid w:val="00D2726D"/>
    <w:rsid w:val="00D2755E"/>
    <w:rsid w:val="00D301DC"/>
    <w:rsid w:val="00D303E7"/>
    <w:rsid w:val="00D304B6"/>
    <w:rsid w:val="00D3136A"/>
    <w:rsid w:val="00D31371"/>
    <w:rsid w:val="00D31AAA"/>
    <w:rsid w:val="00D31ED3"/>
    <w:rsid w:val="00D32D5F"/>
    <w:rsid w:val="00D3357E"/>
    <w:rsid w:val="00D335C5"/>
    <w:rsid w:val="00D33B85"/>
    <w:rsid w:val="00D3469D"/>
    <w:rsid w:val="00D34945"/>
    <w:rsid w:val="00D35ADD"/>
    <w:rsid w:val="00D35B90"/>
    <w:rsid w:val="00D368F3"/>
    <w:rsid w:val="00D36B79"/>
    <w:rsid w:val="00D37548"/>
    <w:rsid w:val="00D37DA6"/>
    <w:rsid w:val="00D412E5"/>
    <w:rsid w:val="00D41545"/>
    <w:rsid w:val="00D41F4B"/>
    <w:rsid w:val="00D420E9"/>
    <w:rsid w:val="00D428DA"/>
    <w:rsid w:val="00D42C01"/>
    <w:rsid w:val="00D43DCB"/>
    <w:rsid w:val="00D446AE"/>
    <w:rsid w:val="00D44DC2"/>
    <w:rsid w:val="00D45466"/>
    <w:rsid w:val="00D458CA"/>
    <w:rsid w:val="00D45EEA"/>
    <w:rsid w:val="00D4718C"/>
    <w:rsid w:val="00D47622"/>
    <w:rsid w:val="00D476C0"/>
    <w:rsid w:val="00D47841"/>
    <w:rsid w:val="00D5183C"/>
    <w:rsid w:val="00D519E6"/>
    <w:rsid w:val="00D51D0F"/>
    <w:rsid w:val="00D5254D"/>
    <w:rsid w:val="00D52B64"/>
    <w:rsid w:val="00D52E9D"/>
    <w:rsid w:val="00D54302"/>
    <w:rsid w:val="00D5658D"/>
    <w:rsid w:val="00D5699D"/>
    <w:rsid w:val="00D56F29"/>
    <w:rsid w:val="00D570FA"/>
    <w:rsid w:val="00D57A5A"/>
    <w:rsid w:val="00D6028F"/>
    <w:rsid w:val="00D60535"/>
    <w:rsid w:val="00D62C38"/>
    <w:rsid w:val="00D6310B"/>
    <w:rsid w:val="00D63D3A"/>
    <w:rsid w:val="00D64309"/>
    <w:rsid w:val="00D64703"/>
    <w:rsid w:val="00D65083"/>
    <w:rsid w:val="00D650CC"/>
    <w:rsid w:val="00D65C08"/>
    <w:rsid w:val="00D66FC0"/>
    <w:rsid w:val="00D67544"/>
    <w:rsid w:val="00D708EC"/>
    <w:rsid w:val="00D70986"/>
    <w:rsid w:val="00D70FF3"/>
    <w:rsid w:val="00D712EE"/>
    <w:rsid w:val="00D71834"/>
    <w:rsid w:val="00D71AA9"/>
    <w:rsid w:val="00D71F1D"/>
    <w:rsid w:val="00D72839"/>
    <w:rsid w:val="00D75B71"/>
    <w:rsid w:val="00D75F23"/>
    <w:rsid w:val="00D768CD"/>
    <w:rsid w:val="00D76BFC"/>
    <w:rsid w:val="00D77809"/>
    <w:rsid w:val="00D778A3"/>
    <w:rsid w:val="00D80564"/>
    <w:rsid w:val="00D81317"/>
    <w:rsid w:val="00D817EF"/>
    <w:rsid w:val="00D83468"/>
    <w:rsid w:val="00D83AF7"/>
    <w:rsid w:val="00D8563B"/>
    <w:rsid w:val="00D85E3A"/>
    <w:rsid w:val="00D85F94"/>
    <w:rsid w:val="00D862A4"/>
    <w:rsid w:val="00D8703E"/>
    <w:rsid w:val="00D90136"/>
    <w:rsid w:val="00D9201F"/>
    <w:rsid w:val="00D92715"/>
    <w:rsid w:val="00D92ECE"/>
    <w:rsid w:val="00D92EFE"/>
    <w:rsid w:val="00D943F2"/>
    <w:rsid w:val="00D94D2C"/>
    <w:rsid w:val="00D94EE2"/>
    <w:rsid w:val="00D95006"/>
    <w:rsid w:val="00D9612D"/>
    <w:rsid w:val="00D96532"/>
    <w:rsid w:val="00D969E2"/>
    <w:rsid w:val="00D96A84"/>
    <w:rsid w:val="00DA0EFD"/>
    <w:rsid w:val="00DA1190"/>
    <w:rsid w:val="00DA1418"/>
    <w:rsid w:val="00DA22CC"/>
    <w:rsid w:val="00DA266F"/>
    <w:rsid w:val="00DA27E2"/>
    <w:rsid w:val="00DA415D"/>
    <w:rsid w:val="00DA48A7"/>
    <w:rsid w:val="00DA4A40"/>
    <w:rsid w:val="00DA57B0"/>
    <w:rsid w:val="00DA5817"/>
    <w:rsid w:val="00DA5C71"/>
    <w:rsid w:val="00DA6345"/>
    <w:rsid w:val="00DA638B"/>
    <w:rsid w:val="00DA6DF2"/>
    <w:rsid w:val="00DA6E1E"/>
    <w:rsid w:val="00DA6E9C"/>
    <w:rsid w:val="00DA71A1"/>
    <w:rsid w:val="00DA7A70"/>
    <w:rsid w:val="00DA7C07"/>
    <w:rsid w:val="00DA7E26"/>
    <w:rsid w:val="00DB052B"/>
    <w:rsid w:val="00DB13AF"/>
    <w:rsid w:val="00DB1787"/>
    <w:rsid w:val="00DB1A22"/>
    <w:rsid w:val="00DB1CDD"/>
    <w:rsid w:val="00DB2CE8"/>
    <w:rsid w:val="00DB2F08"/>
    <w:rsid w:val="00DB3440"/>
    <w:rsid w:val="00DB388D"/>
    <w:rsid w:val="00DB404A"/>
    <w:rsid w:val="00DB4481"/>
    <w:rsid w:val="00DB4C78"/>
    <w:rsid w:val="00DB5187"/>
    <w:rsid w:val="00DB525F"/>
    <w:rsid w:val="00DB5987"/>
    <w:rsid w:val="00DB61F4"/>
    <w:rsid w:val="00DB7F34"/>
    <w:rsid w:val="00DC0417"/>
    <w:rsid w:val="00DC0647"/>
    <w:rsid w:val="00DC0733"/>
    <w:rsid w:val="00DC0B26"/>
    <w:rsid w:val="00DC0B6A"/>
    <w:rsid w:val="00DC0F92"/>
    <w:rsid w:val="00DC129C"/>
    <w:rsid w:val="00DC133F"/>
    <w:rsid w:val="00DC15C6"/>
    <w:rsid w:val="00DC166A"/>
    <w:rsid w:val="00DC1AF3"/>
    <w:rsid w:val="00DC2B65"/>
    <w:rsid w:val="00DC3C3C"/>
    <w:rsid w:val="00DC4012"/>
    <w:rsid w:val="00DC42B5"/>
    <w:rsid w:val="00DC45C5"/>
    <w:rsid w:val="00DC6A9A"/>
    <w:rsid w:val="00DC7A63"/>
    <w:rsid w:val="00DD01DF"/>
    <w:rsid w:val="00DD15EE"/>
    <w:rsid w:val="00DD187E"/>
    <w:rsid w:val="00DD2BBD"/>
    <w:rsid w:val="00DD32C8"/>
    <w:rsid w:val="00DD4287"/>
    <w:rsid w:val="00DD48FE"/>
    <w:rsid w:val="00DD4B1F"/>
    <w:rsid w:val="00DD541A"/>
    <w:rsid w:val="00DD55AF"/>
    <w:rsid w:val="00DD5E2B"/>
    <w:rsid w:val="00DD6199"/>
    <w:rsid w:val="00DD7ABE"/>
    <w:rsid w:val="00DE01B9"/>
    <w:rsid w:val="00DE0835"/>
    <w:rsid w:val="00DE1007"/>
    <w:rsid w:val="00DE112F"/>
    <w:rsid w:val="00DE1964"/>
    <w:rsid w:val="00DE2EDA"/>
    <w:rsid w:val="00DE32EF"/>
    <w:rsid w:val="00DE45E2"/>
    <w:rsid w:val="00DE4859"/>
    <w:rsid w:val="00DE4C7D"/>
    <w:rsid w:val="00DE4D6E"/>
    <w:rsid w:val="00DE4E6A"/>
    <w:rsid w:val="00DE5097"/>
    <w:rsid w:val="00DE57D6"/>
    <w:rsid w:val="00DE613F"/>
    <w:rsid w:val="00DE675A"/>
    <w:rsid w:val="00DF19D9"/>
    <w:rsid w:val="00DF1B96"/>
    <w:rsid w:val="00DF20DC"/>
    <w:rsid w:val="00DF280E"/>
    <w:rsid w:val="00DF28E8"/>
    <w:rsid w:val="00DF2C8B"/>
    <w:rsid w:val="00DF310C"/>
    <w:rsid w:val="00DF317F"/>
    <w:rsid w:val="00DF347E"/>
    <w:rsid w:val="00DF36FC"/>
    <w:rsid w:val="00DF382E"/>
    <w:rsid w:val="00DF3D8B"/>
    <w:rsid w:val="00DF5520"/>
    <w:rsid w:val="00DF56D4"/>
    <w:rsid w:val="00DF5706"/>
    <w:rsid w:val="00DF5FF2"/>
    <w:rsid w:val="00DF647E"/>
    <w:rsid w:val="00DF68FB"/>
    <w:rsid w:val="00DF7AF1"/>
    <w:rsid w:val="00E00365"/>
    <w:rsid w:val="00E0109E"/>
    <w:rsid w:val="00E02C4B"/>
    <w:rsid w:val="00E02CC9"/>
    <w:rsid w:val="00E02DF2"/>
    <w:rsid w:val="00E0391C"/>
    <w:rsid w:val="00E03EE3"/>
    <w:rsid w:val="00E03FEE"/>
    <w:rsid w:val="00E0408A"/>
    <w:rsid w:val="00E04107"/>
    <w:rsid w:val="00E041EE"/>
    <w:rsid w:val="00E04710"/>
    <w:rsid w:val="00E05587"/>
    <w:rsid w:val="00E055FB"/>
    <w:rsid w:val="00E05EA0"/>
    <w:rsid w:val="00E05FF4"/>
    <w:rsid w:val="00E0615F"/>
    <w:rsid w:val="00E07108"/>
    <w:rsid w:val="00E07789"/>
    <w:rsid w:val="00E077B8"/>
    <w:rsid w:val="00E10441"/>
    <w:rsid w:val="00E10BBC"/>
    <w:rsid w:val="00E11450"/>
    <w:rsid w:val="00E11932"/>
    <w:rsid w:val="00E11B61"/>
    <w:rsid w:val="00E11D3D"/>
    <w:rsid w:val="00E127AB"/>
    <w:rsid w:val="00E1337D"/>
    <w:rsid w:val="00E139B8"/>
    <w:rsid w:val="00E13FDF"/>
    <w:rsid w:val="00E14801"/>
    <w:rsid w:val="00E1480C"/>
    <w:rsid w:val="00E16280"/>
    <w:rsid w:val="00E16743"/>
    <w:rsid w:val="00E167D6"/>
    <w:rsid w:val="00E1683D"/>
    <w:rsid w:val="00E16E17"/>
    <w:rsid w:val="00E16E4D"/>
    <w:rsid w:val="00E16FBA"/>
    <w:rsid w:val="00E17AEF"/>
    <w:rsid w:val="00E17C70"/>
    <w:rsid w:val="00E17FC4"/>
    <w:rsid w:val="00E20A51"/>
    <w:rsid w:val="00E20E7D"/>
    <w:rsid w:val="00E20F3F"/>
    <w:rsid w:val="00E21546"/>
    <w:rsid w:val="00E225FE"/>
    <w:rsid w:val="00E2303A"/>
    <w:rsid w:val="00E23905"/>
    <w:rsid w:val="00E24B58"/>
    <w:rsid w:val="00E24BD6"/>
    <w:rsid w:val="00E24C86"/>
    <w:rsid w:val="00E25197"/>
    <w:rsid w:val="00E25362"/>
    <w:rsid w:val="00E25377"/>
    <w:rsid w:val="00E25421"/>
    <w:rsid w:val="00E25DD5"/>
    <w:rsid w:val="00E264BC"/>
    <w:rsid w:val="00E30EF1"/>
    <w:rsid w:val="00E313AE"/>
    <w:rsid w:val="00E31ACA"/>
    <w:rsid w:val="00E31E6E"/>
    <w:rsid w:val="00E338B3"/>
    <w:rsid w:val="00E342A5"/>
    <w:rsid w:val="00E344C3"/>
    <w:rsid w:val="00E348E5"/>
    <w:rsid w:val="00E34C91"/>
    <w:rsid w:val="00E35A29"/>
    <w:rsid w:val="00E35B10"/>
    <w:rsid w:val="00E35C1B"/>
    <w:rsid w:val="00E37E6C"/>
    <w:rsid w:val="00E40A15"/>
    <w:rsid w:val="00E40C42"/>
    <w:rsid w:val="00E41990"/>
    <w:rsid w:val="00E42015"/>
    <w:rsid w:val="00E42C8A"/>
    <w:rsid w:val="00E42F2D"/>
    <w:rsid w:val="00E43465"/>
    <w:rsid w:val="00E4349F"/>
    <w:rsid w:val="00E44D1A"/>
    <w:rsid w:val="00E45184"/>
    <w:rsid w:val="00E45DDD"/>
    <w:rsid w:val="00E46369"/>
    <w:rsid w:val="00E467C0"/>
    <w:rsid w:val="00E47070"/>
    <w:rsid w:val="00E47D8A"/>
    <w:rsid w:val="00E501B1"/>
    <w:rsid w:val="00E50A7E"/>
    <w:rsid w:val="00E511A3"/>
    <w:rsid w:val="00E51C20"/>
    <w:rsid w:val="00E52301"/>
    <w:rsid w:val="00E529F4"/>
    <w:rsid w:val="00E5328A"/>
    <w:rsid w:val="00E54119"/>
    <w:rsid w:val="00E5437E"/>
    <w:rsid w:val="00E54F06"/>
    <w:rsid w:val="00E5539C"/>
    <w:rsid w:val="00E5582B"/>
    <w:rsid w:val="00E55BB0"/>
    <w:rsid w:val="00E55E88"/>
    <w:rsid w:val="00E56A62"/>
    <w:rsid w:val="00E57235"/>
    <w:rsid w:val="00E57369"/>
    <w:rsid w:val="00E5738F"/>
    <w:rsid w:val="00E573FF"/>
    <w:rsid w:val="00E57AFB"/>
    <w:rsid w:val="00E60045"/>
    <w:rsid w:val="00E60664"/>
    <w:rsid w:val="00E60833"/>
    <w:rsid w:val="00E616A4"/>
    <w:rsid w:val="00E61E46"/>
    <w:rsid w:val="00E62BAC"/>
    <w:rsid w:val="00E62D21"/>
    <w:rsid w:val="00E62DC4"/>
    <w:rsid w:val="00E630AF"/>
    <w:rsid w:val="00E6354F"/>
    <w:rsid w:val="00E637F8"/>
    <w:rsid w:val="00E64377"/>
    <w:rsid w:val="00E65809"/>
    <w:rsid w:val="00E658CB"/>
    <w:rsid w:val="00E65A36"/>
    <w:rsid w:val="00E718F7"/>
    <w:rsid w:val="00E72051"/>
    <w:rsid w:val="00E72444"/>
    <w:rsid w:val="00E73B4A"/>
    <w:rsid w:val="00E73E10"/>
    <w:rsid w:val="00E7453B"/>
    <w:rsid w:val="00E747E2"/>
    <w:rsid w:val="00E748BE"/>
    <w:rsid w:val="00E74E28"/>
    <w:rsid w:val="00E75179"/>
    <w:rsid w:val="00E759DB"/>
    <w:rsid w:val="00E7645B"/>
    <w:rsid w:val="00E76A5C"/>
    <w:rsid w:val="00E80147"/>
    <w:rsid w:val="00E80C7B"/>
    <w:rsid w:val="00E812C6"/>
    <w:rsid w:val="00E815DA"/>
    <w:rsid w:val="00E82146"/>
    <w:rsid w:val="00E826A7"/>
    <w:rsid w:val="00E82AF7"/>
    <w:rsid w:val="00E82B1A"/>
    <w:rsid w:val="00E83F5F"/>
    <w:rsid w:val="00E84A97"/>
    <w:rsid w:val="00E84D42"/>
    <w:rsid w:val="00E84D8A"/>
    <w:rsid w:val="00E84EF7"/>
    <w:rsid w:val="00E85534"/>
    <w:rsid w:val="00E85749"/>
    <w:rsid w:val="00E870F4"/>
    <w:rsid w:val="00E902A3"/>
    <w:rsid w:val="00E908EF"/>
    <w:rsid w:val="00E90C61"/>
    <w:rsid w:val="00E914CB"/>
    <w:rsid w:val="00E9157F"/>
    <w:rsid w:val="00E916F5"/>
    <w:rsid w:val="00E91C5B"/>
    <w:rsid w:val="00E91F44"/>
    <w:rsid w:val="00E9200E"/>
    <w:rsid w:val="00E9232D"/>
    <w:rsid w:val="00E92330"/>
    <w:rsid w:val="00E927C9"/>
    <w:rsid w:val="00E927FF"/>
    <w:rsid w:val="00E92F74"/>
    <w:rsid w:val="00E9437F"/>
    <w:rsid w:val="00E94AC1"/>
    <w:rsid w:val="00E94F30"/>
    <w:rsid w:val="00E95657"/>
    <w:rsid w:val="00E96FCB"/>
    <w:rsid w:val="00E970B6"/>
    <w:rsid w:val="00E97331"/>
    <w:rsid w:val="00E97823"/>
    <w:rsid w:val="00E97F17"/>
    <w:rsid w:val="00EA0F88"/>
    <w:rsid w:val="00EA1F1C"/>
    <w:rsid w:val="00EA1F1F"/>
    <w:rsid w:val="00EA2144"/>
    <w:rsid w:val="00EA2E58"/>
    <w:rsid w:val="00EA3083"/>
    <w:rsid w:val="00EA36DE"/>
    <w:rsid w:val="00EA3C8C"/>
    <w:rsid w:val="00EA488E"/>
    <w:rsid w:val="00EA48D0"/>
    <w:rsid w:val="00EA4D1E"/>
    <w:rsid w:val="00EA50BC"/>
    <w:rsid w:val="00EA5941"/>
    <w:rsid w:val="00EA635E"/>
    <w:rsid w:val="00EA63B1"/>
    <w:rsid w:val="00EA6618"/>
    <w:rsid w:val="00EA6A04"/>
    <w:rsid w:val="00EA7193"/>
    <w:rsid w:val="00EA73F8"/>
    <w:rsid w:val="00EB02DF"/>
    <w:rsid w:val="00EB0D6C"/>
    <w:rsid w:val="00EB126A"/>
    <w:rsid w:val="00EB2540"/>
    <w:rsid w:val="00EB2E3C"/>
    <w:rsid w:val="00EB4282"/>
    <w:rsid w:val="00EB4552"/>
    <w:rsid w:val="00EB4B36"/>
    <w:rsid w:val="00EB5A93"/>
    <w:rsid w:val="00EB5B90"/>
    <w:rsid w:val="00EB5EFF"/>
    <w:rsid w:val="00EB6072"/>
    <w:rsid w:val="00EB6657"/>
    <w:rsid w:val="00EB668E"/>
    <w:rsid w:val="00EC02EC"/>
    <w:rsid w:val="00EC0BE1"/>
    <w:rsid w:val="00EC0C42"/>
    <w:rsid w:val="00EC14FD"/>
    <w:rsid w:val="00EC1603"/>
    <w:rsid w:val="00EC1B4E"/>
    <w:rsid w:val="00EC25FD"/>
    <w:rsid w:val="00EC3D14"/>
    <w:rsid w:val="00EC3DC9"/>
    <w:rsid w:val="00EC413C"/>
    <w:rsid w:val="00EC43F9"/>
    <w:rsid w:val="00EC4609"/>
    <w:rsid w:val="00EC4CF1"/>
    <w:rsid w:val="00EC5491"/>
    <w:rsid w:val="00EC63C8"/>
    <w:rsid w:val="00EC6530"/>
    <w:rsid w:val="00EC67A7"/>
    <w:rsid w:val="00EC6F08"/>
    <w:rsid w:val="00EC7D87"/>
    <w:rsid w:val="00EC7DCF"/>
    <w:rsid w:val="00ED0BD5"/>
    <w:rsid w:val="00ED12AD"/>
    <w:rsid w:val="00ED23E2"/>
    <w:rsid w:val="00ED2F3E"/>
    <w:rsid w:val="00ED3AFA"/>
    <w:rsid w:val="00ED43A9"/>
    <w:rsid w:val="00ED4458"/>
    <w:rsid w:val="00ED4A99"/>
    <w:rsid w:val="00ED5A86"/>
    <w:rsid w:val="00ED5BAE"/>
    <w:rsid w:val="00ED61B6"/>
    <w:rsid w:val="00ED61C2"/>
    <w:rsid w:val="00ED63F2"/>
    <w:rsid w:val="00ED7D8E"/>
    <w:rsid w:val="00EE052A"/>
    <w:rsid w:val="00EE221A"/>
    <w:rsid w:val="00EE2E8B"/>
    <w:rsid w:val="00EE39CE"/>
    <w:rsid w:val="00EE3A09"/>
    <w:rsid w:val="00EE40F1"/>
    <w:rsid w:val="00EE4969"/>
    <w:rsid w:val="00EE4EFC"/>
    <w:rsid w:val="00EE53FC"/>
    <w:rsid w:val="00EE66D2"/>
    <w:rsid w:val="00EE6B58"/>
    <w:rsid w:val="00EE735E"/>
    <w:rsid w:val="00EE7471"/>
    <w:rsid w:val="00EF0385"/>
    <w:rsid w:val="00EF03A7"/>
    <w:rsid w:val="00EF0B33"/>
    <w:rsid w:val="00EF1E8D"/>
    <w:rsid w:val="00EF2226"/>
    <w:rsid w:val="00EF2603"/>
    <w:rsid w:val="00EF264D"/>
    <w:rsid w:val="00EF2F8C"/>
    <w:rsid w:val="00EF3370"/>
    <w:rsid w:val="00EF35E5"/>
    <w:rsid w:val="00EF3A8D"/>
    <w:rsid w:val="00EF3B63"/>
    <w:rsid w:val="00EF3E45"/>
    <w:rsid w:val="00EF3EA6"/>
    <w:rsid w:val="00EF4726"/>
    <w:rsid w:val="00EF47D6"/>
    <w:rsid w:val="00EF4846"/>
    <w:rsid w:val="00EF5910"/>
    <w:rsid w:val="00EF5D30"/>
    <w:rsid w:val="00EF63AD"/>
    <w:rsid w:val="00EF74F7"/>
    <w:rsid w:val="00EF7888"/>
    <w:rsid w:val="00F010A1"/>
    <w:rsid w:val="00F017A2"/>
    <w:rsid w:val="00F02124"/>
    <w:rsid w:val="00F031E9"/>
    <w:rsid w:val="00F03463"/>
    <w:rsid w:val="00F03757"/>
    <w:rsid w:val="00F037AB"/>
    <w:rsid w:val="00F04002"/>
    <w:rsid w:val="00F04580"/>
    <w:rsid w:val="00F04878"/>
    <w:rsid w:val="00F04D8B"/>
    <w:rsid w:val="00F05B36"/>
    <w:rsid w:val="00F0749A"/>
    <w:rsid w:val="00F077D5"/>
    <w:rsid w:val="00F10557"/>
    <w:rsid w:val="00F10E3F"/>
    <w:rsid w:val="00F12019"/>
    <w:rsid w:val="00F12A37"/>
    <w:rsid w:val="00F1305E"/>
    <w:rsid w:val="00F13B95"/>
    <w:rsid w:val="00F13E44"/>
    <w:rsid w:val="00F13E5A"/>
    <w:rsid w:val="00F14144"/>
    <w:rsid w:val="00F142A4"/>
    <w:rsid w:val="00F14477"/>
    <w:rsid w:val="00F14BD2"/>
    <w:rsid w:val="00F151B3"/>
    <w:rsid w:val="00F15BD3"/>
    <w:rsid w:val="00F1605F"/>
    <w:rsid w:val="00F16616"/>
    <w:rsid w:val="00F2075D"/>
    <w:rsid w:val="00F207BA"/>
    <w:rsid w:val="00F21AF3"/>
    <w:rsid w:val="00F221AF"/>
    <w:rsid w:val="00F22BEA"/>
    <w:rsid w:val="00F232CA"/>
    <w:rsid w:val="00F2338C"/>
    <w:rsid w:val="00F23B07"/>
    <w:rsid w:val="00F23BF6"/>
    <w:rsid w:val="00F23C47"/>
    <w:rsid w:val="00F23C73"/>
    <w:rsid w:val="00F23D04"/>
    <w:rsid w:val="00F24346"/>
    <w:rsid w:val="00F255A1"/>
    <w:rsid w:val="00F26362"/>
    <w:rsid w:val="00F2656E"/>
    <w:rsid w:val="00F26E86"/>
    <w:rsid w:val="00F300BC"/>
    <w:rsid w:val="00F30B33"/>
    <w:rsid w:val="00F31C91"/>
    <w:rsid w:val="00F337F3"/>
    <w:rsid w:val="00F33871"/>
    <w:rsid w:val="00F33A02"/>
    <w:rsid w:val="00F33BEE"/>
    <w:rsid w:val="00F33C7D"/>
    <w:rsid w:val="00F34180"/>
    <w:rsid w:val="00F347BF"/>
    <w:rsid w:val="00F350B9"/>
    <w:rsid w:val="00F351B5"/>
    <w:rsid w:val="00F352D1"/>
    <w:rsid w:val="00F35382"/>
    <w:rsid w:val="00F3570B"/>
    <w:rsid w:val="00F3603F"/>
    <w:rsid w:val="00F365F1"/>
    <w:rsid w:val="00F367F2"/>
    <w:rsid w:val="00F36ACE"/>
    <w:rsid w:val="00F40352"/>
    <w:rsid w:val="00F41E51"/>
    <w:rsid w:val="00F43262"/>
    <w:rsid w:val="00F43C1E"/>
    <w:rsid w:val="00F44E18"/>
    <w:rsid w:val="00F44FE0"/>
    <w:rsid w:val="00F45599"/>
    <w:rsid w:val="00F456E1"/>
    <w:rsid w:val="00F46463"/>
    <w:rsid w:val="00F46B2D"/>
    <w:rsid w:val="00F46F12"/>
    <w:rsid w:val="00F471C1"/>
    <w:rsid w:val="00F4763E"/>
    <w:rsid w:val="00F47BD4"/>
    <w:rsid w:val="00F47D71"/>
    <w:rsid w:val="00F47F35"/>
    <w:rsid w:val="00F50FFB"/>
    <w:rsid w:val="00F5110D"/>
    <w:rsid w:val="00F522A1"/>
    <w:rsid w:val="00F526AF"/>
    <w:rsid w:val="00F53AE6"/>
    <w:rsid w:val="00F53ED8"/>
    <w:rsid w:val="00F540CE"/>
    <w:rsid w:val="00F54FB2"/>
    <w:rsid w:val="00F551A6"/>
    <w:rsid w:val="00F55F9E"/>
    <w:rsid w:val="00F56FA1"/>
    <w:rsid w:val="00F579B0"/>
    <w:rsid w:val="00F606B3"/>
    <w:rsid w:val="00F60977"/>
    <w:rsid w:val="00F609BC"/>
    <w:rsid w:val="00F60C0D"/>
    <w:rsid w:val="00F60CD8"/>
    <w:rsid w:val="00F60FB3"/>
    <w:rsid w:val="00F61ABD"/>
    <w:rsid w:val="00F621B7"/>
    <w:rsid w:val="00F62207"/>
    <w:rsid w:val="00F6235A"/>
    <w:rsid w:val="00F6373C"/>
    <w:rsid w:val="00F6387C"/>
    <w:rsid w:val="00F64BFD"/>
    <w:rsid w:val="00F65B2F"/>
    <w:rsid w:val="00F662CC"/>
    <w:rsid w:val="00F6772E"/>
    <w:rsid w:val="00F679AF"/>
    <w:rsid w:val="00F67F13"/>
    <w:rsid w:val="00F704EA"/>
    <w:rsid w:val="00F7103A"/>
    <w:rsid w:val="00F71CF2"/>
    <w:rsid w:val="00F728F5"/>
    <w:rsid w:val="00F72C15"/>
    <w:rsid w:val="00F73147"/>
    <w:rsid w:val="00F73279"/>
    <w:rsid w:val="00F732AD"/>
    <w:rsid w:val="00F7380E"/>
    <w:rsid w:val="00F7393B"/>
    <w:rsid w:val="00F73AB3"/>
    <w:rsid w:val="00F7484D"/>
    <w:rsid w:val="00F74ABB"/>
    <w:rsid w:val="00F751DC"/>
    <w:rsid w:val="00F75B6C"/>
    <w:rsid w:val="00F77592"/>
    <w:rsid w:val="00F7761A"/>
    <w:rsid w:val="00F77635"/>
    <w:rsid w:val="00F778A6"/>
    <w:rsid w:val="00F80149"/>
    <w:rsid w:val="00F806C3"/>
    <w:rsid w:val="00F811C9"/>
    <w:rsid w:val="00F81556"/>
    <w:rsid w:val="00F81878"/>
    <w:rsid w:val="00F8313A"/>
    <w:rsid w:val="00F8427C"/>
    <w:rsid w:val="00F8459B"/>
    <w:rsid w:val="00F84B28"/>
    <w:rsid w:val="00F84D45"/>
    <w:rsid w:val="00F84DEA"/>
    <w:rsid w:val="00F85197"/>
    <w:rsid w:val="00F86868"/>
    <w:rsid w:val="00F869DC"/>
    <w:rsid w:val="00F86DF3"/>
    <w:rsid w:val="00F870DF"/>
    <w:rsid w:val="00F91E43"/>
    <w:rsid w:val="00F925CF"/>
    <w:rsid w:val="00F92626"/>
    <w:rsid w:val="00F928F9"/>
    <w:rsid w:val="00F92E39"/>
    <w:rsid w:val="00F93623"/>
    <w:rsid w:val="00F93FD4"/>
    <w:rsid w:val="00F9407E"/>
    <w:rsid w:val="00F94150"/>
    <w:rsid w:val="00F94504"/>
    <w:rsid w:val="00F94D0B"/>
    <w:rsid w:val="00F951F7"/>
    <w:rsid w:val="00F95597"/>
    <w:rsid w:val="00F9664F"/>
    <w:rsid w:val="00F969D2"/>
    <w:rsid w:val="00F96B5D"/>
    <w:rsid w:val="00F96F13"/>
    <w:rsid w:val="00F97430"/>
    <w:rsid w:val="00FA098A"/>
    <w:rsid w:val="00FA1399"/>
    <w:rsid w:val="00FA19AF"/>
    <w:rsid w:val="00FA20CC"/>
    <w:rsid w:val="00FA27C2"/>
    <w:rsid w:val="00FA2F1D"/>
    <w:rsid w:val="00FA3289"/>
    <w:rsid w:val="00FA4C90"/>
    <w:rsid w:val="00FA4F7E"/>
    <w:rsid w:val="00FA52EB"/>
    <w:rsid w:val="00FA5B74"/>
    <w:rsid w:val="00FA5E00"/>
    <w:rsid w:val="00FA604D"/>
    <w:rsid w:val="00FA6AEC"/>
    <w:rsid w:val="00FA7320"/>
    <w:rsid w:val="00FB1263"/>
    <w:rsid w:val="00FB14C9"/>
    <w:rsid w:val="00FB2E4E"/>
    <w:rsid w:val="00FB3834"/>
    <w:rsid w:val="00FB39CD"/>
    <w:rsid w:val="00FB3DB4"/>
    <w:rsid w:val="00FB4449"/>
    <w:rsid w:val="00FB481F"/>
    <w:rsid w:val="00FB4E96"/>
    <w:rsid w:val="00FB4FDC"/>
    <w:rsid w:val="00FB5242"/>
    <w:rsid w:val="00FB540D"/>
    <w:rsid w:val="00FB669B"/>
    <w:rsid w:val="00FB6A62"/>
    <w:rsid w:val="00FB6B58"/>
    <w:rsid w:val="00FB6FB8"/>
    <w:rsid w:val="00FB7E93"/>
    <w:rsid w:val="00FC0013"/>
    <w:rsid w:val="00FC00E5"/>
    <w:rsid w:val="00FC01B6"/>
    <w:rsid w:val="00FC04EC"/>
    <w:rsid w:val="00FC06BC"/>
    <w:rsid w:val="00FC0C8B"/>
    <w:rsid w:val="00FC0DC8"/>
    <w:rsid w:val="00FC0FC4"/>
    <w:rsid w:val="00FC238D"/>
    <w:rsid w:val="00FC291A"/>
    <w:rsid w:val="00FC386F"/>
    <w:rsid w:val="00FC3ECF"/>
    <w:rsid w:val="00FC44CB"/>
    <w:rsid w:val="00FC569A"/>
    <w:rsid w:val="00FC5910"/>
    <w:rsid w:val="00FC5C9B"/>
    <w:rsid w:val="00FC663A"/>
    <w:rsid w:val="00FC6C1D"/>
    <w:rsid w:val="00FC6CDC"/>
    <w:rsid w:val="00FC78A1"/>
    <w:rsid w:val="00FC7CFD"/>
    <w:rsid w:val="00FC7E46"/>
    <w:rsid w:val="00FD0083"/>
    <w:rsid w:val="00FD024E"/>
    <w:rsid w:val="00FD033B"/>
    <w:rsid w:val="00FD08E3"/>
    <w:rsid w:val="00FD1C2B"/>
    <w:rsid w:val="00FD1D2B"/>
    <w:rsid w:val="00FD20FF"/>
    <w:rsid w:val="00FD25BF"/>
    <w:rsid w:val="00FD2F11"/>
    <w:rsid w:val="00FD38EE"/>
    <w:rsid w:val="00FD4209"/>
    <w:rsid w:val="00FD4730"/>
    <w:rsid w:val="00FD4A5D"/>
    <w:rsid w:val="00FD5526"/>
    <w:rsid w:val="00FD56CA"/>
    <w:rsid w:val="00FD5924"/>
    <w:rsid w:val="00FD5F0C"/>
    <w:rsid w:val="00FD6D7A"/>
    <w:rsid w:val="00FD6E94"/>
    <w:rsid w:val="00FD7A95"/>
    <w:rsid w:val="00FE0283"/>
    <w:rsid w:val="00FE2CFD"/>
    <w:rsid w:val="00FE45F0"/>
    <w:rsid w:val="00FE4A43"/>
    <w:rsid w:val="00FE4DCB"/>
    <w:rsid w:val="00FE5CBC"/>
    <w:rsid w:val="00FE5D35"/>
    <w:rsid w:val="00FE5EBE"/>
    <w:rsid w:val="00FE5FFD"/>
    <w:rsid w:val="00FE62F6"/>
    <w:rsid w:val="00FE64D2"/>
    <w:rsid w:val="00FE6565"/>
    <w:rsid w:val="00FE69C1"/>
    <w:rsid w:val="00FE6D52"/>
    <w:rsid w:val="00FE742B"/>
    <w:rsid w:val="00FE7EA8"/>
    <w:rsid w:val="00FF00DC"/>
    <w:rsid w:val="00FF1B8B"/>
    <w:rsid w:val="00FF1CEA"/>
    <w:rsid w:val="00FF1D35"/>
    <w:rsid w:val="00FF2D4C"/>
    <w:rsid w:val="00FF3614"/>
    <w:rsid w:val="00FF3F61"/>
    <w:rsid w:val="00FF45DD"/>
    <w:rsid w:val="00FF475B"/>
    <w:rsid w:val="00FF55AD"/>
    <w:rsid w:val="00FF5762"/>
    <w:rsid w:val="00FF5BD0"/>
    <w:rsid w:val="00FF7BE3"/>
    <w:rsid w:val="017C18E6"/>
    <w:rsid w:val="026E9CCE"/>
    <w:rsid w:val="17A4C0A9"/>
    <w:rsid w:val="18DC18CA"/>
    <w:rsid w:val="1CC3B480"/>
    <w:rsid w:val="1D7E5E86"/>
    <w:rsid w:val="240DEDF2"/>
    <w:rsid w:val="2918E122"/>
    <w:rsid w:val="2B7CE1E5"/>
    <w:rsid w:val="2B9DF73A"/>
    <w:rsid w:val="2F8B7CA5"/>
    <w:rsid w:val="30897005"/>
    <w:rsid w:val="30F6C2B4"/>
    <w:rsid w:val="3A0C2CCB"/>
    <w:rsid w:val="3DC1E994"/>
    <w:rsid w:val="3E9B3526"/>
    <w:rsid w:val="53F2C2B3"/>
    <w:rsid w:val="577661E3"/>
    <w:rsid w:val="579E9FE4"/>
    <w:rsid w:val="5BAC74AA"/>
    <w:rsid w:val="6B7D0A0D"/>
    <w:rsid w:val="77B37FA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52F5E"/>
  <w15:docId w15:val="{03E8E9C4-6BFD-4331-B4BB-CE0D6C5F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46E"/>
    <w:pPr>
      <w:spacing w:after="0" w:line="300" w:lineRule="atLeast"/>
    </w:pPr>
    <w:rPr>
      <w:rFonts w:ascii="Georgia" w:hAnsi="Georgia"/>
      <w:sz w:val="20"/>
    </w:rPr>
  </w:style>
  <w:style w:type="paragraph" w:styleId="Rubrik1">
    <w:name w:val="heading 1"/>
    <w:basedOn w:val="Normal"/>
    <w:next w:val="Normal"/>
    <w:link w:val="Rubrik1Char"/>
    <w:uiPriority w:val="9"/>
    <w:qFormat/>
    <w:rsid w:val="00DC2B65"/>
    <w:pPr>
      <w:keepNext/>
      <w:keepLines/>
      <w:spacing w:before="200"/>
      <w:contextualSpacing/>
      <w:outlineLvl w:val="0"/>
    </w:pPr>
    <w:rPr>
      <w:rFonts w:eastAsiaTheme="majorEastAsia" w:cstheme="majorBidi"/>
      <w:b/>
      <w:bCs/>
      <w:sz w:val="24"/>
      <w:szCs w:val="28"/>
    </w:rPr>
  </w:style>
  <w:style w:type="paragraph" w:styleId="Rubrik2">
    <w:name w:val="heading 2"/>
    <w:basedOn w:val="Normal"/>
    <w:next w:val="Normal"/>
    <w:link w:val="Rubrik2Char"/>
    <w:uiPriority w:val="9"/>
    <w:qFormat/>
    <w:rsid w:val="00DC2B65"/>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uiPriority w:val="9"/>
    <w:qFormat/>
    <w:rsid w:val="00DC2B65"/>
    <w:pPr>
      <w:keepNext/>
      <w:keepLines/>
      <w:spacing w:before="200"/>
      <w:outlineLvl w:val="2"/>
    </w:pPr>
    <w:rPr>
      <w:rFonts w:eastAsiaTheme="majorEastAsia" w:cstheme="majorBidi"/>
      <w:b/>
      <w:bCs/>
      <w:i/>
    </w:rPr>
  </w:style>
  <w:style w:type="paragraph" w:styleId="Rubrik4">
    <w:name w:val="heading 4"/>
    <w:basedOn w:val="Normal"/>
    <w:next w:val="Normal"/>
    <w:link w:val="Rubrik4Char"/>
    <w:uiPriority w:val="9"/>
    <w:semiHidden/>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semiHidden/>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semiHidden/>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C2B65"/>
    <w:rPr>
      <w:rFonts w:ascii="Georgia" w:eastAsiaTheme="majorEastAsia" w:hAnsi="Georgia" w:cstheme="majorBidi"/>
      <w:b/>
      <w:bCs/>
      <w:sz w:val="20"/>
      <w:szCs w:val="26"/>
    </w:rPr>
  </w:style>
  <w:style w:type="character" w:customStyle="1" w:styleId="Rubrik3Char">
    <w:name w:val="Rubrik 3 Char"/>
    <w:basedOn w:val="Standardstycketeckensnitt"/>
    <w:link w:val="Rubrik3"/>
    <w:uiPriority w:val="9"/>
    <w:rsid w:val="00DC2B65"/>
    <w:rPr>
      <w:rFonts w:ascii="Georgia" w:eastAsiaTheme="majorEastAsia" w:hAnsi="Georgia" w:cstheme="majorBidi"/>
      <w:b/>
      <w:bCs/>
      <w:i/>
      <w:sz w:val="20"/>
    </w:rPr>
  </w:style>
  <w:style w:type="character" w:customStyle="1" w:styleId="Rubrik4Char">
    <w:name w:val="Rubrik 4 Char"/>
    <w:basedOn w:val="Standardstycketeckensnitt"/>
    <w:link w:val="Rubrik4"/>
    <w:uiPriority w:val="9"/>
    <w:semiHidden/>
    <w:rsid w:val="00593B2F"/>
    <w:rPr>
      <w:rFonts w:asciiTheme="majorHAnsi" w:eastAsiaTheme="majorEastAsia" w:hAnsiTheme="majorHAnsi" w:cstheme="majorBidi"/>
      <w:bCs/>
      <w:iCs/>
      <w:sz w:val="20"/>
    </w:rPr>
  </w:style>
  <w:style w:type="character" w:customStyle="1" w:styleId="Rubrik5Char">
    <w:name w:val="Rubrik 5 Char"/>
    <w:basedOn w:val="Standardstycketeckensnitt"/>
    <w:link w:val="Rubrik5"/>
    <w:uiPriority w:val="9"/>
    <w:semiHidden/>
    <w:rsid w:val="00593B2F"/>
    <w:rPr>
      <w:rFonts w:asciiTheme="majorHAnsi" w:eastAsiaTheme="majorEastAsia" w:hAnsiTheme="majorHAnsi" w:cstheme="majorBidi"/>
      <w:bCs/>
      <w:sz w:val="20"/>
    </w:rPr>
  </w:style>
  <w:style w:type="character" w:customStyle="1" w:styleId="Rubrik6Char">
    <w:name w:val="Rubrik 6 Char"/>
    <w:basedOn w:val="Standardstycketeckensnitt"/>
    <w:link w:val="Rubrik6"/>
    <w:uiPriority w:val="9"/>
    <w:semiHidden/>
    <w:rsid w:val="00593B2F"/>
    <w:rPr>
      <w:rFonts w:asciiTheme="majorHAnsi" w:eastAsiaTheme="majorEastAsia" w:hAnsiTheme="majorHAnsi" w:cstheme="majorBidi"/>
      <w:bCs/>
      <w:iCs/>
      <w:sz w:val="20"/>
    </w:rPr>
  </w:style>
  <w:style w:type="character" w:customStyle="1" w:styleId="Rubrik7Char">
    <w:name w:val="Rubrik 7 Char"/>
    <w:basedOn w:val="Standardstycketeckensnitt"/>
    <w:link w:val="Rubrik7"/>
    <w:uiPriority w:val="9"/>
    <w:semiHidden/>
    <w:rsid w:val="00593B2F"/>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93B2F"/>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593B2F"/>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593B2F"/>
    <w:pPr>
      <w:tabs>
        <w:tab w:val="center" w:pos="4536"/>
        <w:tab w:val="right" w:pos="9072"/>
      </w:tabs>
      <w:spacing w:line="200" w:lineRule="atLeast"/>
    </w:pPr>
    <w:rPr>
      <w:rFonts w:ascii="Corbel" w:hAnsi="Corbel"/>
      <w:sz w:val="21"/>
      <w:szCs w:val="21"/>
    </w:rPr>
  </w:style>
  <w:style w:type="character" w:customStyle="1" w:styleId="SidhuvudChar">
    <w:name w:val="Sidhuvud Char"/>
    <w:basedOn w:val="Standardstycketeckensnitt"/>
    <w:link w:val="Sidhuvud"/>
    <w:uiPriority w:val="99"/>
    <w:rsid w:val="00593B2F"/>
    <w:rPr>
      <w:rFonts w:ascii="Corbel" w:hAnsi="Corbel"/>
      <w:sz w:val="21"/>
      <w:szCs w:val="21"/>
    </w:rPr>
  </w:style>
  <w:style w:type="paragraph" w:styleId="Sidfot">
    <w:name w:val="footer"/>
    <w:basedOn w:val="Normal"/>
    <w:link w:val="SidfotChar"/>
    <w:uiPriority w:val="99"/>
    <w:unhideWhenUsed/>
    <w:rsid w:val="00DC0647"/>
    <w:pPr>
      <w:tabs>
        <w:tab w:val="center" w:pos="4536"/>
        <w:tab w:val="right" w:pos="9072"/>
      </w:tabs>
      <w:spacing w:line="240" w:lineRule="atLeast"/>
    </w:pPr>
    <w:rPr>
      <w:rFonts w:ascii="Corbel" w:hAnsi="Corbel"/>
      <w:sz w:val="19"/>
    </w:rPr>
  </w:style>
  <w:style w:type="character" w:customStyle="1" w:styleId="SidfotChar">
    <w:name w:val="Sidfot Char"/>
    <w:basedOn w:val="Standardstycketeckensnitt"/>
    <w:link w:val="Sidfot"/>
    <w:uiPriority w:val="99"/>
    <w:rsid w:val="00DC0647"/>
    <w:rPr>
      <w:rFonts w:ascii="Corbel" w:hAnsi="Corbel"/>
      <w:sz w:val="19"/>
    </w:rPr>
  </w:style>
  <w:style w:type="paragraph" w:styleId="Punktlista">
    <w:name w:val="List Bullet"/>
    <w:basedOn w:val="Normal"/>
    <w:uiPriority w:val="99"/>
    <w:qFormat/>
    <w:rsid w:val="0059345A"/>
    <w:pPr>
      <w:numPr>
        <w:numId w:val="1"/>
      </w:numPr>
      <w:spacing w:after="140"/>
      <w:ind w:left="357" w:hanging="357"/>
    </w:pPr>
  </w:style>
  <w:style w:type="character" w:customStyle="1" w:styleId="Rubrik1Char">
    <w:name w:val="Rubrik 1 Char"/>
    <w:basedOn w:val="Standardstycketeckensnitt"/>
    <w:link w:val="Rubrik1"/>
    <w:uiPriority w:val="9"/>
    <w:rsid w:val="00DC2B65"/>
    <w:rPr>
      <w:rFonts w:ascii="Georgia" w:eastAsiaTheme="majorEastAsia" w:hAnsi="Georgia" w:cstheme="majorBidi"/>
      <w:b/>
      <w:bCs/>
      <w:sz w:val="24"/>
      <w:szCs w:val="28"/>
    </w:rPr>
  </w:style>
  <w:style w:type="paragraph" w:styleId="Rubrik">
    <w:name w:val="Title"/>
    <w:aliases w:val="DokRubrik"/>
    <w:basedOn w:val="Normal"/>
    <w:next w:val="Normal"/>
    <w:link w:val="RubrikChar"/>
    <w:uiPriority w:val="9"/>
    <w:qFormat/>
    <w:rsid w:val="00593B2F"/>
    <w:pPr>
      <w:keepNext/>
      <w:keepLines/>
      <w:contextualSpacing/>
    </w:pPr>
    <w:rPr>
      <w:rFonts w:ascii="Corbel" w:eastAsiaTheme="majorEastAsia" w:hAnsi="Corbel" w:cstheme="majorBidi"/>
      <w:b/>
      <w:spacing w:val="5"/>
      <w:sz w:val="32"/>
      <w:szCs w:val="52"/>
    </w:rPr>
  </w:style>
  <w:style w:type="character" w:customStyle="1" w:styleId="RubrikChar">
    <w:name w:val="Rubrik Char"/>
    <w:aliases w:val="DokRubrik Char"/>
    <w:basedOn w:val="Standardstycketeckensnitt"/>
    <w:link w:val="Rubrik"/>
    <w:uiPriority w:val="9"/>
    <w:rsid w:val="00CF3A4D"/>
    <w:rPr>
      <w:rFonts w:ascii="Corbel" w:eastAsiaTheme="majorEastAsia" w:hAnsi="Corbel" w:cstheme="majorBidi"/>
      <w:b/>
      <w:spacing w:val="5"/>
      <w:sz w:val="3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qFormat/>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rsid w:val="00CB5CB3"/>
  </w:style>
  <w:style w:type="paragraph" w:styleId="Liststycke">
    <w:name w:val="List Paragraph"/>
    <w:basedOn w:val="Normal"/>
    <w:uiPriority w:val="34"/>
    <w:qFormat/>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qFormat/>
    <w:rsid w:val="00B27362"/>
    <w:pPr>
      <w:outlineLvl w:val="9"/>
    </w:pPr>
    <w:rPr>
      <w:lang w:bidi="en-US"/>
    </w:rPr>
  </w:style>
  <w:style w:type="paragraph" w:styleId="Innehll1">
    <w:name w:val="toc 1"/>
    <w:basedOn w:val="Normal"/>
    <w:next w:val="Normal"/>
    <w:uiPriority w:val="39"/>
    <w:rsid w:val="00B27362"/>
  </w:style>
  <w:style w:type="paragraph" w:styleId="Innehll2">
    <w:name w:val="toc 2"/>
    <w:basedOn w:val="Normal"/>
    <w:next w:val="Normal"/>
    <w:uiPriority w:val="39"/>
    <w:rsid w:val="00B27362"/>
    <w:pPr>
      <w:ind w:left="221"/>
    </w:pPr>
  </w:style>
  <w:style w:type="paragraph" w:styleId="Innehll3">
    <w:name w:val="toc 3"/>
    <w:basedOn w:val="Normal"/>
    <w:next w:val="Normal"/>
    <w:uiPriority w:val="39"/>
    <w:rsid w:val="00B27362"/>
    <w:pPr>
      <w:ind w:left="442"/>
    </w:pPr>
  </w:style>
  <w:style w:type="paragraph" w:styleId="Innehll4">
    <w:name w:val="toc 4"/>
    <w:basedOn w:val="Normal"/>
    <w:next w:val="Normal"/>
    <w:autoRedefine/>
    <w:uiPriority w:val="39"/>
    <w:semiHidden/>
    <w:rsid w:val="00B27362"/>
    <w:pPr>
      <w:ind w:left="658"/>
    </w:pPr>
  </w:style>
  <w:style w:type="paragraph" w:styleId="Innehll5">
    <w:name w:val="toc 5"/>
    <w:basedOn w:val="Normal"/>
    <w:next w:val="Normal"/>
    <w:autoRedefine/>
    <w:uiPriority w:val="39"/>
    <w:semiHidden/>
    <w:rsid w:val="00B27362"/>
    <w:pPr>
      <w:ind w:left="879"/>
    </w:pPr>
  </w:style>
  <w:style w:type="paragraph" w:styleId="Innehll6">
    <w:name w:val="toc 6"/>
    <w:basedOn w:val="Normal"/>
    <w:next w:val="Normal"/>
    <w:autoRedefine/>
    <w:uiPriority w:val="39"/>
    <w:semiHidden/>
    <w:rsid w:val="00B27362"/>
    <w:pPr>
      <w:ind w:left="1100"/>
    </w:pPr>
  </w:style>
  <w:style w:type="paragraph" w:styleId="Innehll7">
    <w:name w:val="toc 7"/>
    <w:basedOn w:val="Normal"/>
    <w:next w:val="Normal"/>
    <w:autoRedefine/>
    <w:uiPriority w:val="39"/>
    <w:semiHidden/>
    <w:rsid w:val="00B27362"/>
    <w:pPr>
      <w:ind w:left="1321"/>
    </w:pPr>
  </w:style>
  <w:style w:type="paragraph" w:styleId="Innehll8">
    <w:name w:val="toc 8"/>
    <w:basedOn w:val="Normal"/>
    <w:next w:val="Normal"/>
    <w:autoRedefine/>
    <w:uiPriority w:val="39"/>
    <w:semiHidden/>
    <w:rsid w:val="00B27362"/>
    <w:pPr>
      <w:ind w:left="1542"/>
    </w:pPr>
  </w:style>
  <w:style w:type="paragraph" w:styleId="Innehll9">
    <w:name w:val="toc 9"/>
    <w:basedOn w:val="Normal"/>
    <w:next w:val="Normal"/>
    <w:autoRedefine/>
    <w:uiPriority w:val="39"/>
    <w:semiHidden/>
    <w:rsid w:val="00B27362"/>
    <w:pPr>
      <w:ind w:left="1758"/>
    </w:pPr>
  </w:style>
  <w:style w:type="table" w:styleId="Tabellrutnt">
    <w:name w:val="Table Grid"/>
    <w:basedOn w:val="Normaltabell"/>
    <w:uiPriority w:val="59"/>
    <w:rsid w:val="00C9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955CD"/>
    <w:rPr>
      <w:color w:val="808080"/>
    </w:rPr>
  </w:style>
  <w:style w:type="character" w:styleId="Sidnummer">
    <w:name w:val="page number"/>
    <w:basedOn w:val="Standardstycketeckensnitt"/>
    <w:uiPriority w:val="99"/>
    <w:rsid w:val="00C955CD"/>
    <w:rPr>
      <w:rFonts w:ascii="Corbel" w:hAnsi="Corbel"/>
      <w:sz w:val="20"/>
    </w:rPr>
  </w:style>
  <w:style w:type="paragraph" w:styleId="Brdtext">
    <w:name w:val="Body Text"/>
    <w:basedOn w:val="Normal"/>
    <w:link w:val="BrdtextChar"/>
    <w:uiPriority w:val="99"/>
    <w:rsid w:val="00593B2F"/>
    <w:pPr>
      <w:autoSpaceDE w:val="0"/>
      <w:autoSpaceDN w:val="0"/>
      <w:adjustRightInd w:val="0"/>
      <w:textAlignment w:val="center"/>
    </w:pPr>
    <w:rPr>
      <w:rFonts w:cs="Georgia"/>
      <w:color w:val="000000"/>
      <w:szCs w:val="20"/>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957836"/>
    <w:pPr>
      <w:spacing w:line="240" w:lineRule="auto"/>
    </w:pPr>
    <w:rPr>
      <w:rFonts w:ascii="Arial" w:hAnsi="Arial" w:cs="Arial"/>
      <w:sz w:val="18"/>
      <w:szCs w:val="18"/>
    </w:rPr>
  </w:style>
  <w:style w:type="character" w:customStyle="1" w:styleId="BallongtextChar">
    <w:name w:val="Ballongtext Char"/>
    <w:basedOn w:val="Standardstycketeckensnitt"/>
    <w:link w:val="Ballongtext"/>
    <w:uiPriority w:val="99"/>
    <w:semiHidden/>
    <w:rsid w:val="00957836"/>
    <w:rPr>
      <w:rFonts w:ascii="Arial" w:hAnsi="Arial" w:cs="Arial"/>
      <w:sz w:val="18"/>
      <w:szCs w:val="18"/>
    </w:rPr>
  </w:style>
  <w:style w:type="paragraph" w:customStyle="1" w:styleId="NrRubrik1">
    <w:name w:val="Nr Rubrik 1"/>
    <w:basedOn w:val="Rubrik1"/>
    <w:link w:val="NrRubrik1Char"/>
    <w:qFormat/>
    <w:rsid w:val="00DC2B65"/>
    <w:pPr>
      <w:numPr>
        <w:numId w:val="3"/>
      </w:numPr>
    </w:pPr>
  </w:style>
  <w:style w:type="paragraph" w:customStyle="1" w:styleId="NrRubrik2">
    <w:name w:val="Nr Rubrik 2"/>
    <w:basedOn w:val="Rubrik2"/>
    <w:link w:val="NrRubrik2Char"/>
    <w:qFormat/>
    <w:rsid w:val="00DC2B65"/>
    <w:pPr>
      <w:numPr>
        <w:ilvl w:val="1"/>
        <w:numId w:val="3"/>
      </w:numPr>
    </w:pPr>
  </w:style>
  <w:style w:type="character" w:customStyle="1" w:styleId="NrRubrik1Char">
    <w:name w:val="Nr Rubrik 1 Char"/>
    <w:basedOn w:val="Rubrik1Char"/>
    <w:link w:val="NrRubrik1"/>
    <w:rsid w:val="00DC2B65"/>
    <w:rPr>
      <w:rFonts w:ascii="Georgia" w:eastAsiaTheme="majorEastAsia" w:hAnsi="Georgia" w:cstheme="majorBidi"/>
      <w:b/>
      <w:bCs/>
      <w:sz w:val="24"/>
      <w:szCs w:val="28"/>
    </w:rPr>
  </w:style>
  <w:style w:type="paragraph" w:customStyle="1" w:styleId="NrRubrik3">
    <w:name w:val="Nr Rubrik 3"/>
    <w:basedOn w:val="Rubrik3"/>
    <w:link w:val="NrRubrik3Char"/>
    <w:qFormat/>
    <w:rsid w:val="00DC2B65"/>
    <w:pPr>
      <w:numPr>
        <w:ilvl w:val="2"/>
        <w:numId w:val="3"/>
      </w:numPr>
    </w:pPr>
  </w:style>
  <w:style w:type="character" w:customStyle="1" w:styleId="NrRubrik2Char">
    <w:name w:val="Nr Rubrik 2 Char"/>
    <w:basedOn w:val="Rubrik2Char"/>
    <w:link w:val="NrRubrik2"/>
    <w:rsid w:val="00DC2B65"/>
    <w:rPr>
      <w:rFonts w:ascii="Georgia" w:eastAsiaTheme="majorEastAsia" w:hAnsi="Georgia" w:cstheme="majorBidi"/>
      <w:b/>
      <w:bCs/>
      <w:sz w:val="20"/>
      <w:szCs w:val="26"/>
    </w:rPr>
  </w:style>
  <w:style w:type="character" w:customStyle="1" w:styleId="NrRubrik3Char">
    <w:name w:val="Nr Rubrik 3 Char"/>
    <w:basedOn w:val="Rubrik3Char"/>
    <w:link w:val="NrRubrik3"/>
    <w:rsid w:val="00DC2B65"/>
    <w:rPr>
      <w:rFonts w:ascii="Georgia" w:eastAsiaTheme="majorEastAsia" w:hAnsi="Georgia" w:cstheme="majorBidi"/>
      <w:b/>
      <w:bCs/>
      <w:i/>
      <w:sz w:val="20"/>
    </w:rPr>
  </w:style>
  <w:style w:type="paragraph" w:customStyle="1" w:styleId="NrRubrik">
    <w:name w:val="Nr Rubrik"/>
    <w:basedOn w:val="Rubrik"/>
    <w:link w:val="NrRubrikChar"/>
    <w:semiHidden/>
    <w:qFormat/>
    <w:rsid w:val="00DC2B65"/>
    <w:pPr>
      <w:numPr>
        <w:numId w:val="4"/>
      </w:numPr>
      <w:tabs>
        <w:tab w:val="num" w:pos="1209"/>
      </w:tabs>
      <w:spacing w:before="200"/>
      <w:ind w:left="1209" w:hanging="360"/>
    </w:pPr>
  </w:style>
  <w:style w:type="character" w:customStyle="1" w:styleId="NrRubrikChar">
    <w:name w:val="Nr Rubrik Char"/>
    <w:basedOn w:val="RubrikChar"/>
    <w:link w:val="NrRubrik"/>
    <w:semiHidden/>
    <w:rsid w:val="00CF3A4D"/>
    <w:rPr>
      <w:rFonts w:ascii="Corbel" w:eastAsiaTheme="majorEastAsia" w:hAnsi="Corbel" w:cstheme="majorBidi"/>
      <w:b/>
      <w:spacing w:val="5"/>
      <w:sz w:val="32"/>
      <w:szCs w:val="52"/>
    </w:rPr>
  </w:style>
  <w:style w:type="paragraph" w:styleId="Numreradlista">
    <w:name w:val="List Number"/>
    <w:basedOn w:val="Normal"/>
    <w:uiPriority w:val="99"/>
    <w:qFormat/>
    <w:rsid w:val="0059345A"/>
    <w:pPr>
      <w:numPr>
        <w:numId w:val="2"/>
      </w:numPr>
      <w:spacing w:after="140"/>
      <w:ind w:left="357" w:hanging="357"/>
    </w:pPr>
  </w:style>
  <w:style w:type="paragraph" w:styleId="Normalwebb">
    <w:name w:val="Normal (Web)"/>
    <w:basedOn w:val="Normal"/>
    <w:uiPriority w:val="99"/>
    <w:unhideWhenUsed/>
    <w:rsid w:val="00F142A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rsid w:val="00AB0A3D"/>
    <w:pPr>
      <w:spacing w:after="200" w:line="240" w:lineRule="auto"/>
    </w:pPr>
    <w:rPr>
      <w:i/>
      <w:iCs/>
      <w:color w:val="1F497D" w:themeColor="text2"/>
      <w:sz w:val="18"/>
      <w:szCs w:val="18"/>
    </w:rPr>
  </w:style>
  <w:style w:type="character" w:styleId="Kommentarsreferens">
    <w:name w:val="annotation reference"/>
    <w:basedOn w:val="Standardstycketeckensnitt"/>
    <w:uiPriority w:val="99"/>
    <w:semiHidden/>
    <w:unhideWhenUsed/>
    <w:rsid w:val="00C24706"/>
    <w:rPr>
      <w:sz w:val="16"/>
      <w:szCs w:val="16"/>
    </w:rPr>
  </w:style>
  <w:style w:type="paragraph" w:styleId="Kommentarer">
    <w:name w:val="annotation text"/>
    <w:basedOn w:val="Normal"/>
    <w:link w:val="KommentarerChar"/>
    <w:unhideWhenUsed/>
    <w:rsid w:val="00C24706"/>
    <w:pPr>
      <w:spacing w:line="240" w:lineRule="auto"/>
    </w:pPr>
    <w:rPr>
      <w:szCs w:val="20"/>
    </w:rPr>
  </w:style>
  <w:style w:type="character" w:customStyle="1" w:styleId="KommentarerChar">
    <w:name w:val="Kommentarer Char"/>
    <w:basedOn w:val="Standardstycketeckensnitt"/>
    <w:link w:val="Kommentarer"/>
    <w:rsid w:val="00C24706"/>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C24706"/>
    <w:rPr>
      <w:b/>
      <w:bCs/>
    </w:rPr>
  </w:style>
  <w:style w:type="character" w:customStyle="1" w:styleId="KommentarsmneChar">
    <w:name w:val="Kommentarsämne Char"/>
    <w:basedOn w:val="KommentarerChar"/>
    <w:link w:val="Kommentarsmne"/>
    <w:uiPriority w:val="99"/>
    <w:semiHidden/>
    <w:rsid w:val="00C24706"/>
    <w:rPr>
      <w:rFonts w:ascii="Georgia" w:hAnsi="Georgia"/>
      <w:b/>
      <w:bCs/>
      <w:sz w:val="20"/>
      <w:szCs w:val="20"/>
    </w:rPr>
  </w:style>
  <w:style w:type="character" w:styleId="Hyperlnk">
    <w:name w:val="Hyperlink"/>
    <w:basedOn w:val="Standardstycketeckensnitt"/>
    <w:uiPriority w:val="99"/>
    <w:unhideWhenUsed/>
    <w:rsid w:val="00ED3AFA"/>
    <w:rPr>
      <w:color w:val="0000FF" w:themeColor="hyperlink"/>
      <w:u w:val="single"/>
    </w:rPr>
  </w:style>
  <w:style w:type="character" w:customStyle="1" w:styleId="Olstomnmnande1">
    <w:name w:val="Olöst omnämnande1"/>
    <w:basedOn w:val="Standardstycketeckensnitt"/>
    <w:uiPriority w:val="99"/>
    <w:semiHidden/>
    <w:unhideWhenUsed/>
    <w:rsid w:val="0022303E"/>
    <w:rPr>
      <w:color w:val="605E5C"/>
      <w:shd w:val="clear" w:color="auto" w:fill="E1DFDD"/>
    </w:rPr>
  </w:style>
  <w:style w:type="character" w:styleId="AnvndHyperlnk">
    <w:name w:val="FollowedHyperlink"/>
    <w:basedOn w:val="Standardstycketeckensnitt"/>
    <w:uiPriority w:val="99"/>
    <w:semiHidden/>
    <w:unhideWhenUsed/>
    <w:rsid w:val="005439A1"/>
    <w:rPr>
      <w:color w:val="800080" w:themeColor="followedHyperlink"/>
      <w:u w:val="single"/>
    </w:rPr>
  </w:style>
  <w:style w:type="paragraph" w:customStyle="1" w:styleId="Default">
    <w:name w:val="Default"/>
    <w:rsid w:val="00F50FF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Standardstycketeckensnitt"/>
    <w:rsid w:val="00357729"/>
  </w:style>
  <w:style w:type="paragraph" w:customStyle="1" w:styleId="font-normal">
    <w:name w:val="font-normal"/>
    <w:basedOn w:val="Normal"/>
    <w:rsid w:val="00FF5762"/>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ragraph">
    <w:name w:val="paragraph"/>
    <w:basedOn w:val="Normal"/>
    <w:rsid w:val="006E767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6E767E"/>
  </w:style>
  <w:style w:type="character" w:customStyle="1" w:styleId="spellingerror">
    <w:name w:val="spellingerror"/>
    <w:basedOn w:val="Standardstycketeckensnitt"/>
    <w:rsid w:val="0030613F"/>
  </w:style>
  <w:style w:type="paragraph" w:styleId="Revision">
    <w:name w:val="Revision"/>
    <w:hidden/>
    <w:uiPriority w:val="99"/>
    <w:semiHidden/>
    <w:rsid w:val="00495FB0"/>
    <w:pPr>
      <w:spacing w:after="0" w:line="240" w:lineRule="auto"/>
    </w:pPr>
    <w:rPr>
      <w:rFonts w:ascii="Georgia" w:hAnsi="Georgia"/>
      <w:sz w:val="20"/>
    </w:rPr>
  </w:style>
  <w:style w:type="table" w:styleId="Tabellrutntljust">
    <w:name w:val="Grid Table Light"/>
    <w:basedOn w:val="Normaltabell"/>
    <w:uiPriority w:val="40"/>
    <w:rsid w:val="003A2F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ubrik1-utannr">
    <w:name w:val="Rubrik 1 - utan nr"/>
    <w:next w:val="Normal"/>
    <w:qFormat/>
    <w:rsid w:val="00A91FEF"/>
    <w:pPr>
      <w:keepNext/>
      <w:keepLines/>
      <w:spacing w:before="360" w:after="120" w:line="240" w:lineRule="atLeast"/>
      <w:contextualSpacing/>
      <w:outlineLvl w:val="0"/>
    </w:pPr>
    <w:rPr>
      <w:rFonts w:ascii="Georgia" w:eastAsia="MS Gothic" w:hAnsi="Georgia" w:cs="Times New Roman"/>
      <w:b/>
      <w:spacing w:val="5"/>
      <w:sz w:val="24"/>
      <w:szCs w:val="52"/>
    </w:rPr>
  </w:style>
  <w:style w:type="paragraph" w:customStyle="1" w:styleId="Level1">
    <w:name w:val="Level 1"/>
    <w:basedOn w:val="Normal"/>
    <w:rsid w:val="000032E7"/>
    <w:pPr>
      <w:numPr>
        <w:numId w:val="5"/>
      </w:numPr>
      <w:spacing w:after="140" w:line="290" w:lineRule="auto"/>
      <w:jc w:val="both"/>
      <w:outlineLvl w:val="0"/>
    </w:pPr>
    <w:rPr>
      <w:rFonts w:ascii="Times New Roman" w:eastAsia="Times New Roman" w:hAnsi="Times New Roman" w:cs="Times New Roman"/>
      <w:kern w:val="20"/>
      <w:sz w:val="22"/>
      <w:szCs w:val="28"/>
      <w:lang w:val="en-US" w:eastAsia="en-GB"/>
    </w:rPr>
  </w:style>
  <w:style w:type="paragraph" w:customStyle="1" w:styleId="Level2">
    <w:name w:val="Level 2"/>
    <w:basedOn w:val="Normal"/>
    <w:rsid w:val="000032E7"/>
    <w:pPr>
      <w:numPr>
        <w:ilvl w:val="1"/>
        <w:numId w:val="5"/>
      </w:numPr>
      <w:spacing w:after="140" w:line="290" w:lineRule="auto"/>
      <w:jc w:val="both"/>
      <w:outlineLvl w:val="1"/>
    </w:pPr>
    <w:rPr>
      <w:rFonts w:ascii="Times New Roman" w:eastAsia="Times New Roman" w:hAnsi="Times New Roman" w:cs="Times New Roman"/>
      <w:kern w:val="20"/>
      <w:sz w:val="22"/>
      <w:szCs w:val="28"/>
      <w:lang w:val="en-US" w:eastAsia="en-GB"/>
    </w:rPr>
  </w:style>
  <w:style w:type="paragraph" w:customStyle="1" w:styleId="Level3">
    <w:name w:val="Level 3"/>
    <w:basedOn w:val="Normal"/>
    <w:rsid w:val="000032E7"/>
    <w:pPr>
      <w:numPr>
        <w:ilvl w:val="2"/>
        <w:numId w:val="5"/>
      </w:numPr>
      <w:spacing w:after="140" w:line="290" w:lineRule="auto"/>
      <w:jc w:val="both"/>
      <w:outlineLvl w:val="2"/>
    </w:pPr>
    <w:rPr>
      <w:rFonts w:ascii="Times New Roman" w:eastAsia="Times New Roman" w:hAnsi="Times New Roman" w:cs="Times New Roman"/>
      <w:kern w:val="20"/>
      <w:sz w:val="22"/>
      <w:szCs w:val="28"/>
      <w:lang w:val="en-US" w:eastAsia="en-GB"/>
    </w:rPr>
  </w:style>
  <w:style w:type="paragraph" w:customStyle="1" w:styleId="Level4">
    <w:name w:val="Level 4"/>
    <w:basedOn w:val="Normal"/>
    <w:rsid w:val="000032E7"/>
    <w:pPr>
      <w:numPr>
        <w:ilvl w:val="3"/>
        <w:numId w:val="5"/>
      </w:numPr>
      <w:spacing w:after="140" w:line="290" w:lineRule="auto"/>
      <w:jc w:val="both"/>
      <w:outlineLvl w:val="3"/>
    </w:pPr>
    <w:rPr>
      <w:rFonts w:ascii="Times New Roman" w:eastAsia="Times New Roman" w:hAnsi="Times New Roman" w:cs="Times New Roman"/>
      <w:kern w:val="20"/>
      <w:sz w:val="22"/>
      <w:szCs w:val="24"/>
      <w:lang w:val="en-US" w:eastAsia="en-GB"/>
    </w:rPr>
  </w:style>
  <w:style w:type="paragraph" w:customStyle="1" w:styleId="Level5">
    <w:name w:val="Level 5"/>
    <w:basedOn w:val="Normal"/>
    <w:rsid w:val="000032E7"/>
    <w:pPr>
      <w:numPr>
        <w:ilvl w:val="4"/>
        <w:numId w:val="5"/>
      </w:numPr>
      <w:spacing w:after="140" w:line="290" w:lineRule="auto"/>
      <w:jc w:val="both"/>
      <w:outlineLvl w:val="4"/>
    </w:pPr>
    <w:rPr>
      <w:rFonts w:ascii="Times New Roman" w:eastAsia="Times New Roman" w:hAnsi="Times New Roman" w:cs="Times New Roman"/>
      <w:kern w:val="20"/>
      <w:sz w:val="22"/>
      <w:szCs w:val="24"/>
      <w:lang w:val="en-US" w:eastAsia="en-GB"/>
    </w:rPr>
  </w:style>
  <w:style w:type="paragraph" w:customStyle="1" w:styleId="Level6">
    <w:name w:val="Level 6"/>
    <w:basedOn w:val="Normal"/>
    <w:rsid w:val="000032E7"/>
    <w:pPr>
      <w:numPr>
        <w:ilvl w:val="5"/>
        <w:numId w:val="5"/>
      </w:numPr>
      <w:spacing w:after="140" w:line="290" w:lineRule="auto"/>
      <w:jc w:val="both"/>
      <w:outlineLvl w:val="5"/>
    </w:pPr>
    <w:rPr>
      <w:rFonts w:ascii="Times New Roman" w:eastAsia="Times New Roman" w:hAnsi="Times New Roman" w:cs="Times New Roman"/>
      <w:kern w:val="20"/>
      <w:sz w:val="22"/>
      <w:szCs w:val="24"/>
      <w:lang w:val="en-US" w:eastAsia="en-GB"/>
    </w:rPr>
  </w:style>
  <w:style w:type="paragraph" w:customStyle="1" w:styleId="Level7">
    <w:name w:val="Level 7"/>
    <w:basedOn w:val="Normal"/>
    <w:rsid w:val="000032E7"/>
    <w:pPr>
      <w:numPr>
        <w:ilvl w:val="6"/>
        <w:numId w:val="5"/>
      </w:numPr>
      <w:spacing w:after="140" w:line="290" w:lineRule="auto"/>
      <w:jc w:val="both"/>
      <w:outlineLvl w:val="6"/>
    </w:pPr>
    <w:rPr>
      <w:rFonts w:ascii="Times New Roman" w:eastAsia="Times New Roman" w:hAnsi="Times New Roman" w:cs="Times New Roman"/>
      <w:kern w:val="20"/>
      <w:sz w:val="22"/>
      <w:szCs w:val="24"/>
      <w:lang w:val="en-US" w:eastAsia="en-GB"/>
    </w:rPr>
  </w:style>
  <w:style w:type="paragraph" w:customStyle="1" w:styleId="Level8">
    <w:name w:val="Level 8"/>
    <w:basedOn w:val="Normal"/>
    <w:rsid w:val="000032E7"/>
    <w:pPr>
      <w:numPr>
        <w:ilvl w:val="7"/>
        <w:numId w:val="5"/>
      </w:numPr>
      <w:spacing w:after="140" w:line="290" w:lineRule="auto"/>
      <w:jc w:val="both"/>
      <w:outlineLvl w:val="7"/>
    </w:pPr>
    <w:rPr>
      <w:rFonts w:ascii="Times New Roman" w:eastAsia="Times New Roman" w:hAnsi="Times New Roman" w:cs="Times New Roman"/>
      <w:kern w:val="20"/>
      <w:sz w:val="22"/>
      <w:szCs w:val="24"/>
      <w:lang w:val="en-US" w:eastAsia="en-GB"/>
    </w:rPr>
  </w:style>
  <w:style w:type="paragraph" w:customStyle="1" w:styleId="Level9">
    <w:name w:val="Level 9"/>
    <w:basedOn w:val="Normal"/>
    <w:rsid w:val="000032E7"/>
    <w:pPr>
      <w:numPr>
        <w:ilvl w:val="8"/>
        <w:numId w:val="5"/>
      </w:numPr>
      <w:spacing w:after="140" w:line="290" w:lineRule="auto"/>
      <w:jc w:val="both"/>
      <w:outlineLvl w:val="8"/>
    </w:pPr>
    <w:rPr>
      <w:rFonts w:ascii="Times New Roman" w:eastAsia="Times New Roman" w:hAnsi="Times New Roman" w:cs="Times New Roman"/>
      <w:kern w:val="20"/>
      <w:sz w:val="22"/>
      <w:szCs w:val="24"/>
      <w:lang w:val="en-US" w:eastAsia="en-GB"/>
    </w:rPr>
  </w:style>
  <w:style w:type="paragraph" w:styleId="Fotnotstext">
    <w:name w:val="footnote text"/>
    <w:basedOn w:val="Normal"/>
    <w:link w:val="FotnotstextChar"/>
    <w:uiPriority w:val="99"/>
    <w:unhideWhenUsed/>
    <w:rsid w:val="008B0CFE"/>
    <w:pPr>
      <w:spacing w:line="240" w:lineRule="auto"/>
    </w:pPr>
    <w:rPr>
      <w:szCs w:val="20"/>
    </w:rPr>
  </w:style>
  <w:style w:type="character" w:customStyle="1" w:styleId="FotnotstextChar">
    <w:name w:val="Fotnotstext Char"/>
    <w:basedOn w:val="Standardstycketeckensnitt"/>
    <w:link w:val="Fotnotstext"/>
    <w:uiPriority w:val="99"/>
    <w:rsid w:val="008B0CFE"/>
    <w:rPr>
      <w:rFonts w:ascii="Georgia" w:hAnsi="Georgia"/>
      <w:sz w:val="20"/>
      <w:szCs w:val="20"/>
    </w:rPr>
  </w:style>
  <w:style w:type="character" w:styleId="Fotnotsreferens">
    <w:name w:val="footnote reference"/>
    <w:basedOn w:val="Standardstycketeckensnitt"/>
    <w:uiPriority w:val="99"/>
    <w:semiHidden/>
    <w:unhideWhenUsed/>
    <w:rsid w:val="008B0CFE"/>
    <w:rPr>
      <w:vertAlign w:val="superscript"/>
    </w:rPr>
  </w:style>
  <w:style w:type="paragraph" w:customStyle="1" w:styleId="11Rubrik2">
    <w:name w:val="1.1 Rubrik 2"/>
    <w:basedOn w:val="Rubrik2"/>
    <w:qFormat/>
    <w:rsid w:val="00C07012"/>
    <w:pPr>
      <w:numPr>
        <w:ilvl w:val="1"/>
      </w:numPr>
      <w:overflowPunct w:val="0"/>
      <w:autoSpaceDE w:val="0"/>
      <w:autoSpaceDN w:val="0"/>
      <w:adjustRightInd w:val="0"/>
      <w:spacing w:before="40" w:after="120" w:line="360" w:lineRule="auto"/>
      <w:ind w:left="576" w:hanging="576"/>
    </w:pPr>
    <w:rPr>
      <w:rFonts w:asciiTheme="minorHAnsi" w:hAnsiTheme="minorHAnsi"/>
      <w:b w:val="0"/>
      <w:bCs w:val="0"/>
      <w:sz w:val="22"/>
      <w:lang w:eastAsia="sv-SE"/>
    </w:rPr>
  </w:style>
  <w:style w:type="paragraph" w:customStyle="1" w:styleId="111Rubrik31">
    <w:name w:val="1.1.1 Rubrik 31"/>
    <w:basedOn w:val="Rubrik3"/>
    <w:next w:val="Normal"/>
    <w:qFormat/>
    <w:rsid w:val="00C07012"/>
    <w:pPr>
      <w:overflowPunct w:val="0"/>
      <w:autoSpaceDE w:val="0"/>
      <w:autoSpaceDN w:val="0"/>
      <w:adjustRightInd w:val="0"/>
      <w:spacing w:before="40" w:line="360" w:lineRule="auto"/>
      <w:ind w:left="720" w:hanging="720"/>
    </w:pPr>
    <w:rPr>
      <w:rFonts w:asciiTheme="minorHAnsi" w:hAnsiTheme="minorHAnsi"/>
      <w:b w:val="0"/>
      <w:bCs w:val="0"/>
      <w:i w:val="0"/>
      <w:sz w:val="22"/>
      <w:szCs w:val="24"/>
      <w:lang w:eastAsia="sv-SE"/>
    </w:rPr>
  </w:style>
  <w:style w:type="paragraph" w:styleId="HTML-frformaterad">
    <w:name w:val="HTML Preformatted"/>
    <w:basedOn w:val="Normal"/>
    <w:link w:val="HTML-frformateradChar"/>
    <w:uiPriority w:val="99"/>
    <w:semiHidden/>
    <w:unhideWhenUsed/>
    <w:rsid w:val="007F7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sv-SE"/>
    </w:rPr>
  </w:style>
  <w:style w:type="character" w:customStyle="1" w:styleId="HTML-frformateradChar">
    <w:name w:val="HTML - förformaterad Char"/>
    <w:basedOn w:val="Standardstycketeckensnitt"/>
    <w:link w:val="HTML-frformaterad"/>
    <w:uiPriority w:val="99"/>
    <w:semiHidden/>
    <w:rsid w:val="007F73FA"/>
    <w:rPr>
      <w:rFonts w:ascii="Courier New" w:eastAsia="Times New Roman" w:hAnsi="Courier New" w:cs="Courier New"/>
      <w:sz w:val="20"/>
      <w:szCs w:val="20"/>
      <w:lang w:eastAsia="sv-SE"/>
    </w:rPr>
  </w:style>
  <w:style w:type="character" w:customStyle="1" w:styleId="cf01">
    <w:name w:val="cf01"/>
    <w:basedOn w:val="Standardstycketeckensnitt"/>
    <w:rsid w:val="00A46709"/>
    <w:rPr>
      <w:rFonts w:ascii="Segoe UI" w:hAnsi="Segoe UI" w:cs="Segoe UI" w:hint="default"/>
      <w:sz w:val="18"/>
      <w:szCs w:val="18"/>
    </w:rPr>
  </w:style>
  <w:style w:type="character" w:styleId="Olstomnmnande">
    <w:name w:val="Unresolved Mention"/>
    <w:basedOn w:val="Standardstycketeckensnitt"/>
    <w:uiPriority w:val="99"/>
    <w:semiHidden/>
    <w:unhideWhenUsed/>
    <w:rsid w:val="00BE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7328">
      <w:bodyDiv w:val="1"/>
      <w:marLeft w:val="0"/>
      <w:marRight w:val="0"/>
      <w:marTop w:val="0"/>
      <w:marBottom w:val="0"/>
      <w:divBdr>
        <w:top w:val="none" w:sz="0" w:space="0" w:color="auto"/>
        <w:left w:val="none" w:sz="0" w:space="0" w:color="auto"/>
        <w:bottom w:val="none" w:sz="0" w:space="0" w:color="auto"/>
        <w:right w:val="none" w:sz="0" w:space="0" w:color="auto"/>
      </w:divBdr>
    </w:div>
    <w:div w:id="49035428">
      <w:bodyDiv w:val="1"/>
      <w:marLeft w:val="0"/>
      <w:marRight w:val="0"/>
      <w:marTop w:val="0"/>
      <w:marBottom w:val="0"/>
      <w:divBdr>
        <w:top w:val="none" w:sz="0" w:space="0" w:color="auto"/>
        <w:left w:val="none" w:sz="0" w:space="0" w:color="auto"/>
        <w:bottom w:val="none" w:sz="0" w:space="0" w:color="auto"/>
        <w:right w:val="none" w:sz="0" w:space="0" w:color="auto"/>
      </w:divBdr>
    </w:div>
    <w:div w:id="71123640">
      <w:bodyDiv w:val="1"/>
      <w:marLeft w:val="0"/>
      <w:marRight w:val="0"/>
      <w:marTop w:val="0"/>
      <w:marBottom w:val="0"/>
      <w:divBdr>
        <w:top w:val="none" w:sz="0" w:space="0" w:color="auto"/>
        <w:left w:val="none" w:sz="0" w:space="0" w:color="auto"/>
        <w:bottom w:val="none" w:sz="0" w:space="0" w:color="auto"/>
        <w:right w:val="none" w:sz="0" w:space="0" w:color="auto"/>
      </w:divBdr>
    </w:div>
    <w:div w:id="85007749">
      <w:bodyDiv w:val="1"/>
      <w:marLeft w:val="0"/>
      <w:marRight w:val="0"/>
      <w:marTop w:val="0"/>
      <w:marBottom w:val="0"/>
      <w:divBdr>
        <w:top w:val="none" w:sz="0" w:space="0" w:color="auto"/>
        <w:left w:val="none" w:sz="0" w:space="0" w:color="auto"/>
        <w:bottom w:val="none" w:sz="0" w:space="0" w:color="auto"/>
        <w:right w:val="none" w:sz="0" w:space="0" w:color="auto"/>
      </w:divBdr>
    </w:div>
    <w:div w:id="87119490">
      <w:bodyDiv w:val="1"/>
      <w:marLeft w:val="0"/>
      <w:marRight w:val="0"/>
      <w:marTop w:val="0"/>
      <w:marBottom w:val="0"/>
      <w:divBdr>
        <w:top w:val="none" w:sz="0" w:space="0" w:color="auto"/>
        <w:left w:val="none" w:sz="0" w:space="0" w:color="auto"/>
        <w:bottom w:val="none" w:sz="0" w:space="0" w:color="auto"/>
        <w:right w:val="none" w:sz="0" w:space="0" w:color="auto"/>
      </w:divBdr>
    </w:div>
    <w:div w:id="109053100">
      <w:bodyDiv w:val="1"/>
      <w:marLeft w:val="0"/>
      <w:marRight w:val="0"/>
      <w:marTop w:val="0"/>
      <w:marBottom w:val="0"/>
      <w:divBdr>
        <w:top w:val="none" w:sz="0" w:space="0" w:color="auto"/>
        <w:left w:val="none" w:sz="0" w:space="0" w:color="auto"/>
        <w:bottom w:val="none" w:sz="0" w:space="0" w:color="auto"/>
        <w:right w:val="none" w:sz="0" w:space="0" w:color="auto"/>
      </w:divBdr>
      <w:divsChild>
        <w:div w:id="510603876">
          <w:marLeft w:val="0"/>
          <w:marRight w:val="0"/>
          <w:marTop w:val="0"/>
          <w:marBottom w:val="0"/>
          <w:divBdr>
            <w:top w:val="none" w:sz="0" w:space="0" w:color="auto"/>
            <w:left w:val="none" w:sz="0" w:space="0" w:color="auto"/>
            <w:bottom w:val="none" w:sz="0" w:space="0" w:color="auto"/>
            <w:right w:val="none" w:sz="0" w:space="0" w:color="auto"/>
          </w:divBdr>
          <w:divsChild>
            <w:div w:id="774641643">
              <w:marLeft w:val="0"/>
              <w:marRight w:val="0"/>
              <w:marTop w:val="0"/>
              <w:marBottom w:val="0"/>
              <w:divBdr>
                <w:top w:val="none" w:sz="0" w:space="0" w:color="auto"/>
                <w:left w:val="none" w:sz="0" w:space="0" w:color="auto"/>
                <w:bottom w:val="none" w:sz="0" w:space="0" w:color="auto"/>
                <w:right w:val="none" w:sz="0" w:space="0" w:color="auto"/>
              </w:divBdr>
            </w:div>
          </w:divsChild>
        </w:div>
        <w:div w:id="1620212042">
          <w:marLeft w:val="0"/>
          <w:marRight w:val="0"/>
          <w:marTop w:val="0"/>
          <w:marBottom w:val="0"/>
          <w:divBdr>
            <w:top w:val="none" w:sz="0" w:space="0" w:color="auto"/>
            <w:left w:val="none" w:sz="0" w:space="0" w:color="auto"/>
            <w:bottom w:val="none" w:sz="0" w:space="0" w:color="auto"/>
            <w:right w:val="none" w:sz="0" w:space="0" w:color="auto"/>
          </w:divBdr>
          <w:divsChild>
            <w:div w:id="8591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345">
      <w:bodyDiv w:val="1"/>
      <w:marLeft w:val="0"/>
      <w:marRight w:val="0"/>
      <w:marTop w:val="0"/>
      <w:marBottom w:val="0"/>
      <w:divBdr>
        <w:top w:val="none" w:sz="0" w:space="0" w:color="auto"/>
        <w:left w:val="none" w:sz="0" w:space="0" w:color="auto"/>
        <w:bottom w:val="none" w:sz="0" w:space="0" w:color="auto"/>
        <w:right w:val="none" w:sz="0" w:space="0" w:color="auto"/>
      </w:divBdr>
      <w:divsChild>
        <w:div w:id="1462766953">
          <w:marLeft w:val="0"/>
          <w:marRight w:val="0"/>
          <w:marTop w:val="0"/>
          <w:marBottom w:val="0"/>
          <w:divBdr>
            <w:top w:val="none" w:sz="0" w:space="0" w:color="auto"/>
            <w:left w:val="none" w:sz="0" w:space="0" w:color="auto"/>
            <w:bottom w:val="none" w:sz="0" w:space="0" w:color="auto"/>
            <w:right w:val="none" w:sz="0" w:space="0" w:color="auto"/>
          </w:divBdr>
          <w:divsChild>
            <w:div w:id="839780391">
              <w:marLeft w:val="0"/>
              <w:marRight w:val="0"/>
              <w:marTop w:val="0"/>
              <w:marBottom w:val="0"/>
              <w:divBdr>
                <w:top w:val="none" w:sz="0" w:space="0" w:color="auto"/>
                <w:left w:val="none" w:sz="0" w:space="0" w:color="auto"/>
                <w:bottom w:val="none" w:sz="0" w:space="0" w:color="auto"/>
                <w:right w:val="none" w:sz="0" w:space="0" w:color="auto"/>
              </w:divBdr>
              <w:divsChild>
                <w:div w:id="782843219">
                  <w:marLeft w:val="0"/>
                  <w:marRight w:val="0"/>
                  <w:marTop w:val="0"/>
                  <w:marBottom w:val="0"/>
                  <w:divBdr>
                    <w:top w:val="none" w:sz="0" w:space="0" w:color="auto"/>
                    <w:left w:val="none" w:sz="0" w:space="0" w:color="auto"/>
                    <w:bottom w:val="none" w:sz="0" w:space="0" w:color="auto"/>
                    <w:right w:val="none" w:sz="0" w:space="0" w:color="auto"/>
                  </w:divBdr>
                  <w:divsChild>
                    <w:div w:id="1225482385">
                      <w:marLeft w:val="0"/>
                      <w:marRight w:val="0"/>
                      <w:marTop w:val="0"/>
                      <w:marBottom w:val="0"/>
                      <w:divBdr>
                        <w:top w:val="none" w:sz="0" w:space="0" w:color="auto"/>
                        <w:left w:val="none" w:sz="0" w:space="0" w:color="auto"/>
                        <w:bottom w:val="none" w:sz="0" w:space="0" w:color="auto"/>
                        <w:right w:val="none" w:sz="0" w:space="0" w:color="auto"/>
                      </w:divBdr>
                      <w:divsChild>
                        <w:div w:id="6560855">
                          <w:marLeft w:val="0"/>
                          <w:marRight w:val="0"/>
                          <w:marTop w:val="0"/>
                          <w:marBottom w:val="0"/>
                          <w:divBdr>
                            <w:top w:val="none" w:sz="0" w:space="0" w:color="auto"/>
                            <w:left w:val="none" w:sz="0" w:space="0" w:color="auto"/>
                            <w:bottom w:val="none" w:sz="0" w:space="0" w:color="auto"/>
                            <w:right w:val="none" w:sz="0" w:space="0" w:color="auto"/>
                          </w:divBdr>
                          <w:divsChild>
                            <w:div w:id="1787769809">
                              <w:marLeft w:val="0"/>
                              <w:marRight w:val="0"/>
                              <w:marTop w:val="0"/>
                              <w:marBottom w:val="0"/>
                              <w:divBdr>
                                <w:top w:val="none" w:sz="0" w:space="0" w:color="auto"/>
                                <w:left w:val="none" w:sz="0" w:space="0" w:color="auto"/>
                                <w:bottom w:val="none" w:sz="0" w:space="0" w:color="auto"/>
                                <w:right w:val="none" w:sz="0" w:space="0" w:color="auto"/>
                              </w:divBdr>
                              <w:divsChild>
                                <w:div w:id="11465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0523">
      <w:bodyDiv w:val="1"/>
      <w:marLeft w:val="0"/>
      <w:marRight w:val="0"/>
      <w:marTop w:val="0"/>
      <w:marBottom w:val="0"/>
      <w:divBdr>
        <w:top w:val="none" w:sz="0" w:space="0" w:color="auto"/>
        <w:left w:val="none" w:sz="0" w:space="0" w:color="auto"/>
        <w:bottom w:val="none" w:sz="0" w:space="0" w:color="auto"/>
        <w:right w:val="none" w:sz="0" w:space="0" w:color="auto"/>
      </w:divBdr>
    </w:div>
    <w:div w:id="123810662">
      <w:bodyDiv w:val="1"/>
      <w:marLeft w:val="0"/>
      <w:marRight w:val="0"/>
      <w:marTop w:val="0"/>
      <w:marBottom w:val="0"/>
      <w:divBdr>
        <w:top w:val="none" w:sz="0" w:space="0" w:color="auto"/>
        <w:left w:val="none" w:sz="0" w:space="0" w:color="auto"/>
        <w:bottom w:val="none" w:sz="0" w:space="0" w:color="auto"/>
        <w:right w:val="none" w:sz="0" w:space="0" w:color="auto"/>
      </w:divBdr>
    </w:div>
    <w:div w:id="123934620">
      <w:bodyDiv w:val="1"/>
      <w:marLeft w:val="0"/>
      <w:marRight w:val="0"/>
      <w:marTop w:val="0"/>
      <w:marBottom w:val="0"/>
      <w:divBdr>
        <w:top w:val="none" w:sz="0" w:space="0" w:color="auto"/>
        <w:left w:val="none" w:sz="0" w:space="0" w:color="auto"/>
        <w:bottom w:val="none" w:sz="0" w:space="0" w:color="auto"/>
        <w:right w:val="none" w:sz="0" w:space="0" w:color="auto"/>
      </w:divBdr>
    </w:div>
    <w:div w:id="175845893">
      <w:bodyDiv w:val="1"/>
      <w:marLeft w:val="0"/>
      <w:marRight w:val="0"/>
      <w:marTop w:val="0"/>
      <w:marBottom w:val="0"/>
      <w:divBdr>
        <w:top w:val="none" w:sz="0" w:space="0" w:color="auto"/>
        <w:left w:val="none" w:sz="0" w:space="0" w:color="auto"/>
        <w:bottom w:val="none" w:sz="0" w:space="0" w:color="auto"/>
        <w:right w:val="none" w:sz="0" w:space="0" w:color="auto"/>
      </w:divBdr>
      <w:divsChild>
        <w:div w:id="510880815">
          <w:marLeft w:val="0"/>
          <w:marRight w:val="0"/>
          <w:marTop w:val="0"/>
          <w:marBottom w:val="0"/>
          <w:divBdr>
            <w:top w:val="none" w:sz="0" w:space="0" w:color="auto"/>
            <w:left w:val="none" w:sz="0" w:space="0" w:color="auto"/>
            <w:bottom w:val="none" w:sz="0" w:space="0" w:color="auto"/>
            <w:right w:val="none" w:sz="0" w:space="0" w:color="auto"/>
          </w:divBdr>
        </w:div>
        <w:div w:id="2111310476">
          <w:marLeft w:val="0"/>
          <w:marRight w:val="0"/>
          <w:marTop w:val="0"/>
          <w:marBottom w:val="0"/>
          <w:divBdr>
            <w:top w:val="none" w:sz="0" w:space="0" w:color="auto"/>
            <w:left w:val="none" w:sz="0" w:space="0" w:color="auto"/>
            <w:bottom w:val="none" w:sz="0" w:space="0" w:color="auto"/>
            <w:right w:val="none" w:sz="0" w:space="0" w:color="auto"/>
          </w:divBdr>
        </w:div>
        <w:div w:id="2141536661">
          <w:marLeft w:val="0"/>
          <w:marRight w:val="0"/>
          <w:marTop w:val="0"/>
          <w:marBottom w:val="0"/>
          <w:divBdr>
            <w:top w:val="none" w:sz="0" w:space="0" w:color="auto"/>
            <w:left w:val="none" w:sz="0" w:space="0" w:color="auto"/>
            <w:bottom w:val="none" w:sz="0" w:space="0" w:color="auto"/>
            <w:right w:val="none" w:sz="0" w:space="0" w:color="auto"/>
          </w:divBdr>
        </w:div>
      </w:divsChild>
    </w:div>
    <w:div w:id="210116297">
      <w:bodyDiv w:val="1"/>
      <w:marLeft w:val="0"/>
      <w:marRight w:val="0"/>
      <w:marTop w:val="0"/>
      <w:marBottom w:val="0"/>
      <w:divBdr>
        <w:top w:val="none" w:sz="0" w:space="0" w:color="auto"/>
        <w:left w:val="none" w:sz="0" w:space="0" w:color="auto"/>
        <w:bottom w:val="none" w:sz="0" w:space="0" w:color="auto"/>
        <w:right w:val="none" w:sz="0" w:space="0" w:color="auto"/>
      </w:divBdr>
    </w:div>
    <w:div w:id="261576899">
      <w:bodyDiv w:val="1"/>
      <w:marLeft w:val="0"/>
      <w:marRight w:val="0"/>
      <w:marTop w:val="0"/>
      <w:marBottom w:val="0"/>
      <w:divBdr>
        <w:top w:val="none" w:sz="0" w:space="0" w:color="auto"/>
        <w:left w:val="none" w:sz="0" w:space="0" w:color="auto"/>
        <w:bottom w:val="none" w:sz="0" w:space="0" w:color="auto"/>
        <w:right w:val="none" w:sz="0" w:space="0" w:color="auto"/>
      </w:divBdr>
    </w:div>
    <w:div w:id="287593756">
      <w:bodyDiv w:val="1"/>
      <w:marLeft w:val="0"/>
      <w:marRight w:val="0"/>
      <w:marTop w:val="0"/>
      <w:marBottom w:val="0"/>
      <w:divBdr>
        <w:top w:val="none" w:sz="0" w:space="0" w:color="auto"/>
        <w:left w:val="none" w:sz="0" w:space="0" w:color="auto"/>
        <w:bottom w:val="none" w:sz="0" w:space="0" w:color="auto"/>
        <w:right w:val="none" w:sz="0" w:space="0" w:color="auto"/>
      </w:divBdr>
      <w:divsChild>
        <w:div w:id="968823155">
          <w:marLeft w:val="0"/>
          <w:marRight w:val="0"/>
          <w:marTop w:val="0"/>
          <w:marBottom w:val="0"/>
          <w:divBdr>
            <w:top w:val="none" w:sz="0" w:space="0" w:color="auto"/>
            <w:left w:val="none" w:sz="0" w:space="0" w:color="auto"/>
            <w:bottom w:val="none" w:sz="0" w:space="0" w:color="auto"/>
            <w:right w:val="none" w:sz="0" w:space="0" w:color="auto"/>
          </w:divBdr>
          <w:divsChild>
            <w:div w:id="120539643">
              <w:marLeft w:val="0"/>
              <w:marRight w:val="0"/>
              <w:marTop w:val="0"/>
              <w:marBottom w:val="0"/>
              <w:divBdr>
                <w:top w:val="none" w:sz="0" w:space="0" w:color="auto"/>
                <w:left w:val="none" w:sz="0" w:space="0" w:color="auto"/>
                <w:bottom w:val="none" w:sz="0" w:space="0" w:color="auto"/>
                <w:right w:val="none" w:sz="0" w:space="0" w:color="auto"/>
              </w:divBdr>
            </w:div>
          </w:divsChild>
        </w:div>
        <w:div w:id="1201240310">
          <w:marLeft w:val="0"/>
          <w:marRight w:val="0"/>
          <w:marTop w:val="0"/>
          <w:marBottom w:val="0"/>
          <w:divBdr>
            <w:top w:val="none" w:sz="0" w:space="0" w:color="auto"/>
            <w:left w:val="none" w:sz="0" w:space="0" w:color="auto"/>
            <w:bottom w:val="none" w:sz="0" w:space="0" w:color="auto"/>
            <w:right w:val="none" w:sz="0" w:space="0" w:color="auto"/>
          </w:divBdr>
          <w:divsChild>
            <w:div w:id="16623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452">
      <w:bodyDiv w:val="1"/>
      <w:marLeft w:val="0"/>
      <w:marRight w:val="0"/>
      <w:marTop w:val="0"/>
      <w:marBottom w:val="0"/>
      <w:divBdr>
        <w:top w:val="none" w:sz="0" w:space="0" w:color="auto"/>
        <w:left w:val="none" w:sz="0" w:space="0" w:color="auto"/>
        <w:bottom w:val="none" w:sz="0" w:space="0" w:color="auto"/>
        <w:right w:val="none" w:sz="0" w:space="0" w:color="auto"/>
      </w:divBdr>
    </w:div>
    <w:div w:id="367268168">
      <w:bodyDiv w:val="1"/>
      <w:marLeft w:val="0"/>
      <w:marRight w:val="0"/>
      <w:marTop w:val="0"/>
      <w:marBottom w:val="0"/>
      <w:divBdr>
        <w:top w:val="none" w:sz="0" w:space="0" w:color="auto"/>
        <w:left w:val="none" w:sz="0" w:space="0" w:color="auto"/>
        <w:bottom w:val="none" w:sz="0" w:space="0" w:color="auto"/>
        <w:right w:val="none" w:sz="0" w:space="0" w:color="auto"/>
      </w:divBdr>
    </w:div>
    <w:div w:id="368140751">
      <w:bodyDiv w:val="1"/>
      <w:marLeft w:val="0"/>
      <w:marRight w:val="0"/>
      <w:marTop w:val="0"/>
      <w:marBottom w:val="0"/>
      <w:divBdr>
        <w:top w:val="none" w:sz="0" w:space="0" w:color="auto"/>
        <w:left w:val="none" w:sz="0" w:space="0" w:color="auto"/>
        <w:bottom w:val="none" w:sz="0" w:space="0" w:color="auto"/>
        <w:right w:val="none" w:sz="0" w:space="0" w:color="auto"/>
      </w:divBdr>
      <w:divsChild>
        <w:div w:id="124350000">
          <w:marLeft w:val="0"/>
          <w:marRight w:val="0"/>
          <w:marTop w:val="0"/>
          <w:marBottom w:val="0"/>
          <w:divBdr>
            <w:top w:val="none" w:sz="0" w:space="0" w:color="auto"/>
            <w:left w:val="none" w:sz="0" w:space="0" w:color="auto"/>
            <w:bottom w:val="none" w:sz="0" w:space="0" w:color="auto"/>
            <w:right w:val="none" w:sz="0" w:space="0" w:color="auto"/>
          </w:divBdr>
        </w:div>
        <w:div w:id="335183699">
          <w:marLeft w:val="0"/>
          <w:marRight w:val="0"/>
          <w:marTop w:val="0"/>
          <w:marBottom w:val="0"/>
          <w:divBdr>
            <w:top w:val="none" w:sz="0" w:space="0" w:color="auto"/>
            <w:left w:val="none" w:sz="0" w:space="0" w:color="auto"/>
            <w:bottom w:val="none" w:sz="0" w:space="0" w:color="auto"/>
            <w:right w:val="none" w:sz="0" w:space="0" w:color="auto"/>
          </w:divBdr>
        </w:div>
        <w:div w:id="410205045">
          <w:marLeft w:val="0"/>
          <w:marRight w:val="0"/>
          <w:marTop w:val="0"/>
          <w:marBottom w:val="0"/>
          <w:divBdr>
            <w:top w:val="none" w:sz="0" w:space="0" w:color="auto"/>
            <w:left w:val="none" w:sz="0" w:space="0" w:color="auto"/>
            <w:bottom w:val="none" w:sz="0" w:space="0" w:color="auto"/>
            <w:right w:val="none" w:sz="0" w:space="0" w:color="auto"/>
          </w:divBdr>
        </w:div>
        <w:div w:id="473185351">
          <w:marLeft w:val="0"/>
          <w:marRight w:val="0"/>
          <w:marTop w:val="0"/>
          <w:marBottom w:val="0"/>
          <w:divBdr>
            <w:top w:val="none" w:sz="0" w:space="0" w:color="auto"/>
            <w:left w:val="none" w:sz="0" w:space="0" w:color="auto"/>
            <w:bottom w:val="none" w:sz="0" w:space="0" w:color="auto"/>
            <w:right w:val="none" w:sz="0" w:space="0" w:color="auto"/>
          </w:divBdr>
        </w:div>
        <w:div w:id="504444292">
          <w:marLeft w:val="0"/>
          <w:marRight w:val="0"/>
          <w:marTop w:val="0"/>
          <w:marBottom w:val="0"/>
          <w:divBdr>
            <w:top w:val="none" w:sz="0" w:space="0" w:color="auto"/>
            <w:left w:val="none" w:sz="0" w:space="0" w:color="auto"/>
            <w:bottom w:val="none" w:sz="0" w:space="0" w:color="auto"/>
            <w:right w:val="none" w:sz="0" w:space="0" w:color="auto"/>
          </w:divBdr>
        </w:div>
        <w:div w:id="1449353313">
          <w:marLeft w:val="0"/>
          <w:marRight w:val="0"/>
          <w:marTop w:val="0"/>
          <w:marBottom w:val="0"/>
          <w:divBdr>
            <w:top w:val="none" w:sz="0" w:space="0" w:color="auto"/>
            <w:left w:val="none" w:sz="0" w:space="0" w:color="auto"/>
            <w:bottom w:val="none" w:sz="0" w:space="0" w:color="auto"/>
            <w:right w:val="none" w:sz="0" w:space="0" w:color="auto"/>
          </w:divBdr>
        </w:div>
      </w:divsChild>
    </w:div>
    <w:div w:id="493685390">
      <w:bodyDiv w:val="1"/>
      <w:marLeft w:val="0"/>
      <w:marRight w:val="0"/>
      <w:marTop w:val="0"/>
      <w:marBottom w:val="0"/>
      <w:divBdr>
        <w:top w:val="none" w:sz="0" w:space="0" w:color="auto"/>
        <w:left w:val="none" w:sz="0" w:space="0" w:color="auto"/>
        <w:bottom w:val="none" w:sz="0" w:space="0" w:color="auto"/>
        <w:right w:val="none" w:sz="0" w:space="0" w:color="auto"/>
      </w:divBdr>
      <w:divsChild>
        <w:div w:id="1582523343">
          <w:marLeft w:val="0"/>
          <w:marRight w:val="0"/>
          <w:marTop w:val="0"/>
          <w:marBottom w:val="0"/>
          <w:divBdr>
            <w:top w:val="none" w:sz="0" w:space="0" w:color="auto"/>
            <w:left w:val="none" w:sz="0" w:space="0" w:color="auto"/>
            <w:bottom w:val="none" w:sz="0" w:space="0" w:color="auto"/>
            <w:right w:val="none" w:sz="0" w:space="0" w:color="auto"/>
          </w:divBdr>
        </w:div>
      </w:divsChild>
    </w:div>
    <w:div w:id="520555966">
      <w:bodyDiv w:val="1"/>
      <w:marLeft w:val="0"/>
      <w:marRight w:val="0"/>
      <w:marTop w:val="0"/>
      <w:marBottom w:val="0"/>
      <w:divBdr>
        <w:top w:val="none" w:sz="0" w:space="0" w:color="auto"/>
        <w:left w:val="none" w:sz="0" w:space="0" w:color="auto"/>
        <w:bottom w:val="none" w:sz="0" w:space="0" w:color="auto"/>
        <w:right w:val="none" w:sz="0" w:space="0" w:color="auto"/>
      </w:divBdr>
    </w:div>
    <w:div w:id="581567357">
      <w:bodyDiv w:val="1"/>
      <w:marLeft w:val="0"/>
      <w:marRight w:val="0"/>
      <w:marTop w:val="0"/>
      <w:marBottom w:val="0"/>
      <w:divBdr>
        <w:top w:val="none" w:sz="0" w:space="0" w:color="auto"/>
        <w:left w:val="none" w:sz="0" w:space="0" w:color="auto"/>
        <w:bottom w:val="none" w:sz="0" w:space="0" w:color="auto"/>
        <w:right w:val="none" w:sz="0" w:space="0" w:color="auto"/>
      </w:divBdr>
    </w:div>
    <w:div w:id="591859537">
      <w:bodyDiv w:val="1"/>
      <w:marLeft w:val="0"/>
      <w:marRight w:val="0"/>
      <w:marTop w:val="0"/>
      <w:marBottom w:val="0"/>
      <w:divBdr>
        <w:top w:val="none" w:sz="0" w:space="0" w:color="auto"/>
        <w:left w:val="none" w:sz="0" w:space="0" w:color="auto"/>
        <w:bottom w:val="none" w:sz="0" w:space="0" w:color="auto"/>
        <w:right w:val="none" w:sz="0" w:space="0" w:color="auto"/>
      </w:divBdr>
    </w:div>
    <w:div w:id="593436637">
      <w:bodyDiv w:val="1"/>
      <w:marLeft w:val="0"/>
      <w:marRight w:val="0"/>
      <w:marTop w:val="0"/>
      <w:marBottom w:val="0"/>
      <w:divBdr>
        <w:top w:val="none" w:sz="0" w:space="0" w:color="auto"/>
        <w:left w:val="none" w:sz="0" w:space="0" w:color="auto"/>
        <w:bottom w:val="none" w:sz="0" w:space="0" w:color="auto"/>
        <w:right w:val="none" w:sz="0" w:space="0" w:color="auto"/>
      </w:divBdr>
    </w:div>
    <w:div w:id="603225497">
      <w:bodyDiv w:val="1"/>
      <w:marLeft w:val="0"/>
      <w:marRight w:val="0"/>
      <w:marTop w:val="0"/>
      <w:marBottom w:val="0"/>
      <w:divBdr>
        <w:top w:val="none" w:sz="0" w:space="0" w:color="auto"/>
        <w:left w:val="none" w:sz="0" w:space="0" w:color="auto"/>
        <w:bottom w:val="none" w:sz="0" w:space="0" w:color="auto"/>
        <w:right w:val="none" w:sz="0" w:space="0" w:color="auto"/>
      </w:divBdr>
    </w:div>
    <w:div w:id="603390841">
      <w:bodyDiv w:val="1"/>
      <w:marLeft w:val="0"/>
      <w:marRight w:val="0"/>
      <w:marTop w:val="0"/>
      <w:marBottom w:val="0"/>
      <w:divBdr>
        <w:top w:val="none" w:sz="0" w:space="0" w:color="auto"/>
        <w:left w:val="none" w:sz="0" w:space="0" w:color="auto"/>
        <w:bottom w:val="none" w:sz="0" w:space="0" w:color="auto"/>
        <w:right w:val="none" w:sz="0" w:space="0" w:color="auto"/>
      </w:divBdr>
    </w:div>
    <w:div w:id="630524153">
      <w:bodyDiv w:val="1"/>
      <w:marLeft w:val="0"/>
      <w:marRight w:val="0"/>
      <w:marTop w:val="0"/>
      <w:marBottom w:val="0"/>
      <w:divBdr>
        <w:top w:val="none" w:sz="0" w:space="0" w:color="auto"/>
        <w:left w:val="none" w:sz="0" w:space="0" w:color="auto"/>
        <w:bottom w:val="none" w:sz="0" w:space="0" w:color="auto"/>
        <w:right w:val="none" w:sz="0" w:space="0" w:color="auto"/>
      </w:divBdr>
    </w:div>
    <w:div w:id="653878498">
      <w:bodyDiv w:val="1"/>
      <w:marLeft w:val="0"/>
      <w:marRight w:val="0"/>
      <w:marTop w:val="0"/>
      <w:marBottom w:val="0"/>
      <w:divBdr>
        <w:top w:val="none" w:sz="0" w:space="0" w:color="auto"/>
        <w:left w:val="none" w:sz="0" w:space="0" w:color="auto"/>
        <w:bottom w:val="none" w:sz="0" w:space="0" w:color="auto"/>
        <w:right w:val="none" w:sz="0" w:space="0" w:color="auto"/>
      </w:divBdr>
    </w:div>
    <w:div w:id="665087484">
      <w:bodyDiv w:val="1"/>
      <w:marLeft w:val="0"/>
      <w:marRight w:val="0"/>
      <w:marTop w:val="0"/>
      <w:marBottom w:val="0"/>
      <w:divBdr>
        <w:top w:val="none" w:sz="0" w:space="0" w:color="auto"/>
        <w:left w:val="none" w:sz="0" w:space="0" w:color="auto"/>
        <w:bottom w:val="none" w:sz="0" w:space="0" w:color="auto"/>
        <w:right w:val="none" w:sz="0" w:space="0" w:color="auto"/>
      </w:divBdr>
    </w:div>
    <w:div w:id="684215240">
      <w:bodyDiv w:val="1"/>
      <w:marLeft w:val="0"/>
      <w:marRight w:val="0"/>
      <w:marTop w:val="0"/>
      <w:marBottom w:val="0"/>
      <w:divBdr>
        <w:top w:val="none" w:sz="0" w:space="0" w:color="auto"/>
        <w:left w:val="none" w:sz="0" w:space="0" w:color="auto"/>
        <w:bottom w:val="none" w:sz="0" w:space="0" w:color="auto"/>
        <w:right w:val="none" w:sz="0" w:space="0" w:color="auto"/>
      </w:divBdr>
    </w:div>
    <w:div w:id="708074161">
      <w:bodyDiv w:val="1"/>
      <w:marLeft w:val="0"/>
      <w:marRight w:val="0"/>
      <w:marTop w:val="0"/>
      <w:marBottom w:val="0"/>
      <w:divBdr>
        <w:top w:val="none" w:sz="0" w:space="0" w:color="auto"/>
        <w:left w:val="none" w:sz="0" w:space="0" w:color="auto"/>
        <w:bottom w:val="none" w:sz="0" w:space="0" w:color="auto"/>
        <w:right w:val="none" w:sz="0" w:space="0" w:color="auto"/>
      </w:divBdr>
      <w:divsChild>
        <w:div w:id="666515825">
          <w:marLeft w:val="0"/>
          <w:marRight w:val="0"/>
          <w:marTop w:val="0"/>
          <w:marBottom w:val="0"/>
          <w:divBdr>
            <w:top w:val="single" w:sz="2" w:space="0" w:color="E2E8F0"/>
            <w:left w:val="single" w:sz="2" w:space="0" w:color="E2E8F0"/>
            <w:bottom w:val="single" w:sz="2" w:space="0" w:color="E2E8F0"/>
            <w:right w:val="single" w:sz="2" w:space="0" w:color="E2E8F0"/>
          </w:divBdr>
        </w:div>
        <w:div w:id="1031225329">
          <w:marLeft w:val="0"/>
          <w:marRight w:val="0"/>
          <w:marTop w:val="0"/>
          <w:marBottom w:val="0"/>
          <w:divBdr>
            <w:top w:val="single" w:sz="2" w:space="0" w:color="E2E8F0"/>
            <w:left w:val="single" w:sz="2" w:space="0" w:color="E2E8F0"/>
            <w:bottom w:val="single" w:sz="2" w:space="0" w:color="E2E8F0"/>
            <w:right w:val="single" w:sz="2" w:space="0" w:color="E2E8F0"/>
          </w:divBdr>
        </w:div>
        <w:div w:id="1046836826">
          <w:marLeft w:val="0"/>
          <w:marRight w:val="0"/>
          <w:marTop w:val="0"/>
          <w:marBottom w:val="0"/>
          <w:divBdr>
            <w:top w:val="single" w:sz="2" w:space="0" w:color="E2E8F0"/>
            <w:left w:val="single" w:sz="2" w:space="0" w:color="E2E8F0"/>
            <w:bottom w:val="single" w:sz="2" w:space="0" w:color="E2E8F0"/>
            <w:right w:val="single" w:sz="2" w:space="0" w:color="E2E8F0"/>
          </w:divBdr>
        </w:div>
        <w:div w:id="2130542041">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28841954">
      <w:bodyDiv w:val="1"/>
      <w:marLeft w:val="0"/>
      <w:marRight w:val="0"/>
      <w:marTop w:val="0"/>
      <w:marBottom w:val="0"/>
      <w:divBdr>
        <w:top w:val="none" w:sz="0" w:space="0" w:color="auto"/>
        <w:left w:val="none" w:sz="0" w:space="0" w:color="auto"/>
        <w:bottom w:val="none" w:sz="0" w:space="0" w:color="auto"/>
        <w:right w:val="none" w:sz="0" w:space="0" w:color="auto"/>
      </w:divBdr>
    </w:div>
    <w:div w:id="737173070">
      <w:bodyDiv w:val="1"/>
      <w:marLeft w:val="0"/>
      <w:marRight w:val="0"/>
      <w:marTop w:val="0"/>
      <w:marBottom w:val="0"/>
      <w:divBdr>
        <w:top w:val="none" w:sz="0" w:space="0" w:color="auto"/>
        <w:left w:val="none" w:sz="0" w:space="0" w:color="auto"/>
        <w:bottom w:val="none" w:sz="0" w:space="0" w:color="auto"/>
        <w:right w:val="none" w:sz="0" w:space="0" w:color="auto"/>
      </w:divBdr>
    </w:div>
    <w:div w:id="841316293">
      <w:bodyDiv w:val="1"/>
      <w:marLeft w:val="0"/>
      <w:marRight w:val="0"/>
      <w:marTop w:val="0"/>
      <w:marBottom w:val="0"/>
      <w:divBdr>
        <w:top w:val="none" w:sz="0" w:space="0" w:color="auto"/>
        <w:left w:val="none" w:sz="0" w:space="0" w:color="auto"/>
        <w:bottom w:val="none" w:sz="0" w:space="0" w:color="auto"/>
        <w:right w:val="none" w:sz="0" w:space="0" w:color="auto"/>
      </w:divBdr>
    </w:div>
    <w:div w:id="855119813">
      <w:bodyDiv w:val="1"/>
      <w:marLeft w:val="0"/>
      <w:marRight w:val="0"/>
      <w:marTop w:val="0"/>
      <w:marBottom w:val="0"/>
      <w:divBdr>
        <w:top w:val="none" w:sz="0" w:space="0" w:color="auto"/>
        <w:left w:val="none" w:sz="0" w:space="0" w:color="auto"/>
        <w:bottom w:val="none" w:sz="0" w:space="0" w:color="auto"/>
        <w:right w:val="none" w:sz="0" w:space="0" w:color="auto"/>
      </w:divBdr>
    </w:div>
    <w:div w:id="872228110">
      <w:bodyDiv w:val="1"/>
      <w:marLeft w:val="0"/>
      <w:marRight w:val="0"/>
      <w:marTop w:val="0"/>
      <w:marBottom w:val="0"/>
      <w:divBdr>
        <w:top w:val="none" w:sz="0" w:space="0" w:color="auto"/>
        <w:left w:val="none" w:sz="0" w:space="0" w:color="auto"/>
        <w:bottom w:val="none" w:sz="0" w:space="0" w:color="auto"/>
        <w:right w:val="none" w:sz="0" w:space="0" w:color="auto"/>
      </w:divBdr>
      <w:divsChild>
        <w:div w:id="177013437">
          <w:marLeft w:val="0"/>
          <w:marRight w:val="0"/>
          <w:marTop w:val="0"/>
          <w:marBottom w:val="0"/>
          <w:divBdr>
            <w:top w:val="none" w:sz="0" w:space="0" w:color="auto"/>
            <w:left w:val="none" w:sz="0" w:space="0" w:color="auto"/>
            <w:bottom w:val="none" w:sz="0" w:space="0" w:color="auto"/>
            <w:right w:val="none" w:sz="0" w:space="0" w:color="auto"/>
          </w:divBdr>
          <w:divsChild>
            <w:div w:id="1175848050">
              <w:marLeft w:val="0"/>
              <w:marRight w:val="0"/>
              <w:marTop w:val="0"/>
              <w:marBottom w:val="0"/>
              <w:divBdr>
                <w:top w:val="none" w:sz="0" w:space="0" w:color="auto"/>
                <w:left w:val="none" w:sz="0" w:space="0" w:color="auto"/>
                <w:bottom w:val="none" w:sz="0" w:space="0" w:color="auto"/>
                <w:right w:val="none" w:sz="0" w:space="0" w:color="auto"/>
              </w:divBdr>
            </w:div>
          </w:divsChild>
        </w:div>
        <w:div w:id="482746218">
          <w:marLeft w:val="0"/>
          <w:marRight w:val="0"/>
          <w:marTop w:val="0"/>
          <w:marBottom w:val="0"/>
          <w:divBdr>
            <w:top w:val="none" w:sz="0" w:space="0" w:color="auto"/>
            <w:left w:val="none" w:sz="0" w:space="0" w:color="auto"/>
            <w:bottom w:val="none" w:sz="0" w:space="0" w:color="auto"/>
            <w:right w:val="none" w:sz="0" w:space="0" w:color="auto"/>
          </w:divBdr>
          <w:divsChild>
            <w:div w:id="3285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5685">
      <w:bodyDiv w:val="1"/>
      <w:marLeft w:val="0"/>
      <w:marRight w:val="0"/>
      <w:marTop w:val="0"/>
      <w:marBottom w:val="0"/>
      <w:divBdr>
        <w:top w:val="none" w:sz="0" w:space="0" w:color="auto"/>
        <w:left w:val="none" w:sz="0" w:space="0" w:color="auto"/>
        <w:bottom w:val="none" w:sz="0" w:space="0" w:color="auto"/>
        <w:right w:val="none" w:sz="0" w:space="0" w:color="auto"/>
      </w:divBdr>
    </w:div>
    <w:div w:id="937828583">
      <w:bodyDiv w:val="1"/>
      <w:marLeft w:val="0"/>
      <w:marRight w:val="0"/>
      <w:marTop w:val="0"/>
      <w:marBottom w:val="0"/>
      <w:divBdr>
        <w:top w:val="none" w:sz="0" w:space="0" w:color="auto"/>
        <w:left w:val="none" w:sz="0" w:space="0" w:color="auto"/>
        <w:bottom w:val="none" w:sz="0" w:space="0" w:color="auto"/>
        <w:right w:val="none" w:sz="0" w:space="0" w:color="auto"/>
      </w:divBdr>
    </w:div>
    <w:div w:id="948388111">
      <w:bodyDiv w:val="1"/>
      <w:marLeft w:val="0"/>
      <w:marRight w:val="0"/>
      <w:marTop w:val="0"/>
      <w:marBottom w:val="0"/>
      <w:divBdr>
        <w:top w:val="none" w:sz="0" w:space="0" w:color="auto"/>
        <w:left w:val="none" w:sz="0" w:space="0" w:color="auto"/>
        <w:bottom w:val="none" w:sz="0" w:space="0" w:color="auto"/>
        <w:right w:val="none" w:sz="0" w:space="0" w:color="auto"/>
      </w:divBdr>
    </w:div>
    <w:div w:id="976837243">
      <w:bodyDiv w:val="1"/>
      <w:marLeft w:val="0"/>
      <w:marRight w:val="0"/>
      <w:marTop w:val="0"/>
      <w:marBottom w:val="0"/>
      <w:divBdr>
        <w:top w:val="none" w:sz="0" w:space="0" w:color="auto"/>
        <w:left w:val="none" w:sz="0" w:space="0" w:color="auto"/>
        <w:bottom w:val="none" w:sz="0" w:space="0" w:color="auto"/>
        <w:right w:val="none" w:sz="0" w:space="0" w:color="auto"/>
      </w:divBdr>
    </w:div>
    <w:div w:id="999387189">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28600097">
      <w:bodyDiv w:val="1"/>
      <w:marLeft w:val="0"/>
      <w:marRight w:val="0"/>
      <w:marTop w:val="0"/>
      <w:marBottom w:val="0"/>
      <w:divBdr>
        <w:top w:val="none" w:sz="0" w:space="0" w:color="auto"/>
        <w:left w:val="none" w:sz="0" w:space="0" w:color="auto"/>
        <w:bottom w:val="none" w:sz="0" w:space="0" w:color="auto"/>
        <w:right w:val="none" w:sz="0" w:space="0" w:color="auto"/>
      </w:divBdr>
      <w:divsChild>
        <w:div w:id="488332796">
          <w:marLeft w:val="0"/>
          <w:marRight w:val="0"/>
          <w:marTop w:val="0"/>
          <w:marBottom w:val="0"/>
          <w:divBdr>
            <w:top w:val="none" w:sz="0" w:space="0" w:color="auto"/>
            <w:left w:val="none" w:sz="0" w:space="0" w:color="auto"/>
            <w:bottom w:val="none" w:sz="0" w:space="0" w:color="auto"/>
            <w:right w:val="none" w:sz="0" w:space="0" w:color="auto"/>
          </w:divBdr>
        </w:div>
      </w:divsChild>
    </w:div>
    <w:div w:id="1050956785">
      <w:bodyDiv w:val="1"/>
      <w:marLeft w:val="0"/>
      <w:marRight w:val="0"/>
      <w:marTop w:val="0"/>
      <w:marBottom w:val="0"/>
      <w:divBdr>
        <w:top w:val="none" w:sz="0" w:space="0" w:color="auto"/>
        <w:left w:val="none" w:sz="0" w:space="0" w:color="auto"/>
        <w:bottom w:val="none" w:sz="0" w:space="0" w:color="auto"/>
        <w:right w:val="none" w:sz="0" w:space="0" w:color="auto"/>
      </w:divBdr>
    </w:div>
    <w:div w:id="1058897449">
      <w:bodyDiv w:val="1"/>
      <w:marLeft w:val="0"/>
      <w:marRight w:val="0"/>
      <w:marTop w:val="0"/>
      <w:marBottom w:val="0"/>
      <w:divBdr>
        <w:top w:val="none" w:sz="0" w:space="0" w:color="auto"/>
        <w:left w:val="none" w:sz="0" w:space="0" w:color="auto"/>
        <w:bottom w:val="none" w:sz="0" w:space="0" w:color="auto"/>
        <w:right w:val="none" w:sz="0" w:space="0" w:color="auto"/>
      </w:divBdr>
      <w:divsChild>
        <w:div w:id="198709474">
          <w:marLeft w:val="0"/>
          <w:marRight w:val="0"/>
          <w:marTop w:val="0"/>
          <w:marBottom w:val="0"/>
          <w:divBdr>
            <w:top w:val="none" w:sz="0" w:space="0" w:color="auto"/>
            <w:left w:val="none" w:sz="0" w:space="0" w:color="auto"/>
            <w:bottom w:val="none" w:sz="0" w:space="0" w:color="auto"/>
            <w:right w:val="none" w:sz="0" w:space="0" w:color="auto"/>
          </w:divBdr>
        </w:div>
        <w:div w:id="850920792">
          <w:marLeft w:val="0"/>
          <w:marRight w:val="0"/>
          <w:marTop w:val="0"/>
          <w:marBottom w:val="0"/>
          <w:divBdr>
            <w:top w:val="none" w:sz="0" w:space="0" w:color="auto"/>
            <w:left w:val="none" w:sz="0" w:space="0" w:color="auto"/>
            <w:bottom w:val="none" w:sz="0" w:space="0" w:color="auto"/>
            <w:right w:val="none" w:sz="0" w:space="0" w:color="auto"/>
          </w:divBdr>
        </w:div>
        <w:div w:id="1667702661">
          <w:marLeft w:val="0"/>
          <w:marRight w:val="0"/>
          <w:marTop w:val="0"/>
          <w:marBottom w:val="0"/>
          <w:divBdr>
            <w:top w:val="none" w:sz="0" w:space="0" w:color="auto"/>
            <w:left w:val="none" w:sz="0" w:space="0" w:color="auto"/>
            <w:bottom w:val="none" w:sz="0" w:space="0" w:color="auto"/>
            <w:right w:val="none" w:sz="0" w:space="0" w:color="auto"/>
          </w:divBdr>
        </w:div>
      </w:divsChild>
    </w:div>
    <w:div w:id="1063210905">
      <w:bodyDiv w:val="1"/>
      <w:marLeft w:val="0"/>
      <w:marRight w:val="0"/>
      <w:marTop w:val="0"/>
      <w:marBottom w:val="0"/>
      <w:divBdr>
        <w:top w:val="none" w:sz="0" w:space="0" w:color="auto"/>
        <w:left w:val="none" w:sz="0" w:space="0" w:color="auto"/>
        <w:bottom w:val="none" w:sz="0" w:space="0" w:color="auto"/>
        <w:right w:val="none" w:sz="0" w:space="0" w:color="auto"/>
      </w:divBdr>
    </w:div>
    <w:div w:id="1089541481">
      <w:bodyDiv w:val="1"/>
      <w:marLeft w:val="0"/>
      <w:marRight w:val="0"/>
      <w:marTop w:val="0"/>
      <w:marBottom w:val="0"/>
      <w:divBdr>
        <w:top w:val="none" w:sz="0" w:space="0" w:color="auto"/>
        <w:left w:val="none" w:sz="0" w:space="0" w:color="auto"/>
        <w:bottom w:val="none" w:sz="0" w:space="0" w:color="auto"/>
        <w:right w:val="none" w:sz="0" w:space="0" w:color="auto"/>
      </w:divBdr>
    </w:div>
    <w:div w:id="1119492499">
      <w:bodyDiv w:val="1"/>
      <w:marLeft w:val="0"/>
      <w:marRight w:val="0"/>
      <w:marTop w:val="0"/>
      <w:marBottom w:val="0"/>
      <w:divBdr>
        <w:top w:val="none" w:sz="0" w:space="0" w:color="auto"/>
        <w:left w:val="none" w:sz="0" w:space="0" w:color="auto"/>
        <w:bottom w:val="none" w:sz="0" w:space="0" w:color="auto"/>
        <w:right w:val="none" w:sz="0" w:space="0" w:color="auto"/>
      </w:divBdr>
    </w:div>
    <w:div w:id="1126972611">
      <w:bodyDiv w:val="1"/>
      <w:marLeft w:val="0"/>
      <w:marRight w:val="0"/>
      <w:marTop w:val="0"/>
      <w:marBottom w:val="0"/>
      <w:divBdr>
        <w:top w:val="none" w:sz="0" w:space="0" w:color="auto"/>
        <w:left w:val="none" w:sz="0" w:space="0" w:color="auto"/>
        <w:bottom w:val="none" w:sz="0" w:space="0" w:color="auto"/>
        <w:right w:val="none" w:sz="0" w:space="0" w:color="auto"/>
      </w:divBdr>
    </w:div>
    <w:div w:id="1167938985">
      <w:bodyDiv w:val="1"/>
      <w:marLeft w:val="0"/>
      <w:marRight w:val="0"/>
      <w:marTop w:val="0"/>
      <w:marBottom w:val="0"/>
      <w:divBdr>
        <w:top w:val="none" w:sz="0" w:space="0" w:color="auto"/>
        <w:left w:val="none" w:sz="0" w:space="0" w:color="auto"/>
        <w:bottom w:val="none" w:sz="0" w:space="0" w:color="auto"/>
        <w:right w:val="none" w:sz="0" w:space="0" w:color="auto"/>
      </w:divBdr>
    </w:div>
    <w:div w:id="1173253335">
      <w:bodyDiv w:val="1"/>
      <w:marLeft w:val="0"/>
      <w:marRight w:val="0"/>
      <w:marTop w:val="0"/>
      <w:marBottom w:val="0"/>
      <w:divBdr>
        <w:top w:val="none" w:sz="0" w:space="0" w:color="auto"/>
        <w:left w:val="none" w:sz="0" w:space="0" w:color="auto"/>
        <w:bottom w:val="none" w:sz="0" w:space="0" w:color="auto"/>
        <w:right w:val="none" w:sz="0" w:space="0" w:color="auto"/>
      </w:divBdr>
    </w:div>
    <w:div w:id="1179855726">
      <w:bodyDiv w:val="1"/>
      <w:marLeft w:val="0"/>
      <w:marRight w:val="0"/>
      <w:marTop w:val="0"/>
      <w:marBottom w:val="0"/>
      <w:divBdr>
        <w:top w:val="none" w:sz="0" w:space="0" w:color="auto"/>
        <w:left w:val="none" w:sz="0" w:space="0" w:color="auto"/>
        <w:bottom w:val="none" w:sz="0" w:space="0" w:color="auto"/>
        <w:right w:val="none" w:sz="0" w:space="0" w:color="auto"/>
      </w:divBdr>
      <w:divsChild>
        <w:div w:id="1436440242">
          <w:marLeft w:val="0"/>
          <w:marRight w:val="0"/>
          <w:marTop w:val="0"/>
          <w:marBottom w:val="0"/>
          <w:divBdr>
            <w:top w:val="none" w:sz="0" w:space="0" w:color="auto"/>
            <w:left w:val="none" w:sz="0" w:space="0" w:color="auto"/>
            <w:bottom w:val="none" w:sz="0" w:space="0" w:color="auto"/>
            <w:right w:val="none" w:sz="0" w:space="0" w:color="auto"/>
          </w:divBdr>
          <w:divsChild>
            <w:div w:id="1656881895">
              <w:marLeft w:val="0"/>
              <w:marRight w:val="0"/>
              <w:marTop w:val="0"/>
              <w:marBottom w:val="0"/>
              <w:divBdr>
                <w:top w:val="none" w:sz="0" w:space="0" w:color="auto"/>
                <w:left w:val="none" w:sz="0" w:space="0" w:color="auto"/>
                <w:bottom w:val="none" w:sz="0" w:space="0" w:color="auto"/>
                <w:right w:val="none" w:sz="0" w:space="0" w:color="auto"/>
              </w:divBdr>
            </w:div>
          </w:divsChild>
        </w:div>
        <w:div w:id="1960644228">
          <w:marLeft w:val="0"/>
          <w:marRight w:val="0"/>
          <w:marTop w:val="0"/>
          <w:marBottom w:val="0"/>
          <w:divBdr>
            <w:top w:val="none" w:sz="0" w:space="0" w:color="auto"/>
            <w:left w:val="none" w:sz="0" w:space="0" w:color="auto"/>
            <w:bottom w:val="none" w:sz="0" w:space="0" w:color="auto"/>
            <w:right w:val="none" w:sz="0" w:space="0" w:color="auto"/>
          </w:divBdr>
          <w:divsChild>
            <w:div w:id="2520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4656">
      <w:bodyDiv w:val="1"/>
      <w:marLeft w:val="0"/>
      <w:marRight w:val="0"/>
      <w:marTop w:val="0"/>
      <w:marBottom w:val="0"/>
      <w:divBdr>
        <w:top w:val="none" w:sz="0" w:space="0" w:color="auto"/>
        <w:left w:val="none" w:sz="0" w:space="0" w:color="auto"/>
        <w:bottom w:val="none" w:sz="0" w:space="0" w:color="auto"/>
        <w:right w:val="none" w:sz="0" w:space="0" w:color="auto"/>
      </w:divBdr>
    </w:div>
    <w:div w:id="1307590224">
      <w:bodyDiv w:val="1"/>
      <w:marLeft w:val="0"/>
      <w:marRight w:val="0"/>
      <w:marTop w:val="0"/>
      <w:marBottom w:val="0"/>
      <w:divBdr>
        <w:top w:val="none" w:sz="0" w:space="0" w:color="auto"/>
        <w:left w:val="none" w:sz="0" w:space="0" w:color="auto"/>
        <w:bottom w:val="none" w:sz="0" w:space="0" w:color="auto"/>
        <w:right w:val="none" w:sz="0" w:space="0" w:color="auto"/>
      </w:divBdr>
    </w:div>
    <w:div w:id="1327631905">
      <w:bodyDiv w:val="1"/>
      <w:marLeft w:val="0"/>
      <w:marRight w:val="0"/>
      <w:marTop w:val="0"/>
      <w:marBottom w:val="0"/>
      <w:divBdr>
        <w:top w:val="none" w:sz="0" w:space="0" w:color="auto"/>
        <w:left w:val="none" w:sz="0" w:space="0" w:color="auto"/>
        <w:bottom w:val="none" w:sz="0" w:space="0" w:color="auto"/>
        <w:right w:val="none" w:sz="0" w:space="0" w:color="auto"/>
      </w:divBdr>
    </w:div>
    <w:div w:id="1438332011">
      <w:bodyDiv w:val="1"/>
      <w:marLeft w:val="0"/>
      <w:marRight w:val="0"/>
      <w:marTop w:val="0"/>
      <w:marBottom w:val="0"/>
      <w:divBdr>
        <w:top w:val="none" w:sz="0" w:space="0" w:color="auto"/>
        <w:left w:val="none" w:sz="0" w:space="0" w:color="auto"/>
        <w:bottom w:val="none" w:sz="0" w:space="0" w:color="auto"/>
        <w:right w:val="none" w:sz="0" w:space="0" w:color="auto"/>
      </w:divBdr>
      <w:divsChild>
        <w:div w:id="458646424">
          <w:marLeft w:val="0"/>
          <w:marRight w:val="0"/>
          <w:marTop w:val="0"/>
          <w:marBottom w:val="0"/>
          <w:divBdr>
            <w:top w:val="none" w:sz="0" w:space="0" w:color="auto"/>
            <w:left w:val="none" w:sz="0" w:space="0" w:color="auto"/>
            <w:bottom w:val="none" w:sz="0" w:space="0" w:color="auto"/>
            <w:right w:val="none" w:sz="0" w:space="0" w:color="auto"/>
          </w:divBdr>
        </w:div>
        <w:div w:id="649092549">
          <w:marLeft w:val="0"/>
          <w:marRight w:val="0"/>
          <w:marTop w:val="0"/>
          <w:marBottom w:val="0"/>
          <w:divBdr>
            <w:top w:val="none" w:sz="0" w:space="0" w:color="auto"/>
            <w:left w:val="none" w:sz="0" w:space="0" w:color="auto"/>
            <w:bottom w:val="none" w:sz="0" w:space="0" w:color="auto"/>
            <w:right w:val="none" w:sz="0" w:space="0" w:color="auto"/>
          </w:divBdr>
        </w:div>
        <w:div w:id="1262838975">
          <w:marLeft w:val="0"/>
          <w:marRight w:val="0"/>
          <w:marTop w:val="0"/>
          <w:marBottom w:val="0"/>
          <w:divBdr>
            <w:top w:val="none" w:sz="0" w:space="0" w:color="auto"/>
            <w:left w:val="none" w:sz="0" w:space="0" w:color="auto"/>
            <w:bottom w:val="none" w:sz="0" w:space="0" w:color="auto"/>
            <w:right w:val="none" w:sz="0" w:space="0" w:color="auto"/>
          </w:divBdr>
        </w:div>
        <w:div w:id="1298879361">
          <w:marLeft w:val="0"/>
          <w:marRight w:val="0"/>
          <w:marTop w:val="0"/>
          <w:marBottom w:val="0"/>
          <w:divBdr>
            <w:top w:val="none" w:sz="0" w:space="0" w:color="auto"/>
            <w:left w:val="none" w:sz="0" w:space="0" w:color="auto"/>
            <w:bottom w:val="none" w:sz="0" w:space="0" w:color="auto"/>
            <w:right w:val="none" w:sz="0" w:space="0" w:color="auto"/>
          </w:divBdr>
        </w:div>
        <w:div w:id="1662154318">
          <w:marLeft w:val="0"/>
          <w:marRight w:val="0"/>
          <w:marTop w:val="0"/>
          <w:marBottom w:val="0"/>
          <w:divBdr>
            <w:top w:val="none" w:sz="0" w:space="0" w:color="auto"/>
            <w:left w:val="none" w:sz="0" w:space="0" w:color="auto"/>
            <w:bottom w:val="none" w:sz="0" w:space="0" w:color="auto"/>
            <w:right w:val="none" w:sz="0" w:space="0" w:color="auto"/>
          </w:divBdr>
        </w:div>
        <w:div w:id="1689677738">
          <w:marLeft w:val="0"/>
          <w:marRight w:val="0"/>
          <w:marTop w:val="0"/>
          <w:marBottom w:val="0"/>
          <w:divBdr>
            <w:top w:val="none" w:sz="0" w:space="0" w:color="auto"/>
            <w:left w:val="none" w:sz="0" w:space="0" w:color="auto"/>
            <w:bottom w:val="none" w:sz="0" w:space="0" w:color="auto"/>
            <w:right w:val="none" w:sz="0" w:space="0" w:color="auto"/>
          </w:divBdr>
        </w:div>
      </w:divsChild>
    </w:div>
    <w:div w:id="1497068604">
      <w:bodyDiv w:val="1"/>
      <w:marLeft w:val="0"/>
      <w:marRight w:val="0"/>
      <w:marTop w:val="0"/>
      <w:marBottom w:val="0"/>
      <w:divBdr>
        <w:top w:val="none" w:sz="0" w:space="0" w:color="auto"/>
        <w:left w:val="none" w:sz="0" w:space="0" w:color="auto"/>
        <w:bottom w:val="none" w:sz="0" w:space="0" w:color="auto"/>
        <w:right w:val="none" w:sz="0" w:space="0" w:color="auto"/>
      </w:divBdr>
    </w:div>
    <w:div w:id="1523936563">
      <w:bodyDiv w:val="1"/>
      <w:marLeft w:val="0"/>
      <w:marRight w:val="0"/>
      <w:marTop w:val="0"/>
      <w:marBottom w:val="0"/>
      <w:divBdr>
        <w:top w:val="none" w:sz="0" w:space="0" w:color="auto"/>
        <w:left w:val="none" w:sz="0" w:space="0" w:color="auto"/>
        <w:bottom w:val="none" w:sz="0" w:space="0" w:color="auto"/>
        <w:right w:val="none" w:sz="0" w:space="0" w:color="auto"/>
      </w:divBdr>
    </w:div>
    <w:div w:id="1594515011">
      <w:bodyDiv w:val="1"/>
      <w:marLeft w:val="0"/>
      <w:marRight w:val="0"/>
      <w:marTop w:val="0"/>
      <w:marBottom w:val="0"/>
      <w:divBdr>
        <w:top w:val="none" w:sz="0" w:space="0" w:color="auto"/>
        <w:left w:val="none" w:sz="0" w:space="0" w:color="auto"/>
        <w:bottom w:val="none" w:sz="0" w:space="0" w:color="auto"/>
        <w:right w:val="none" w:sz="0" w:space="0" w:color="auto"/>
      </w:divBdr>
      <w:divsChild>
        <w:div w:id="1216700749">
          <w:marLeft w:val="0"/>
          <w:marRight w:val="0"/>
          <w:marTop w:val="0"/>
          <w:marBottom w:val="0"/>
          <w:divBdr>
            <w:top w:val="single" w:sz="2" w:space="0" w:color="E2E8F0"/>
            <w:left w:val="single" w:sz="2" w:space="0" w:color="E2E8F0"/>
            <w:bottom w:val="single" w:sz="2" w:space="0" w:color="E2E8F0"/>
            <w:right w:val="single" w:sz="2" w:space="0" w:color="E2E8F0"/>
          </w:divBdr>
          <w:divsChild>
            <w:div w:id="2112427668">
              <w:marLeft w:val="0"/>
              <w:marRight w:val="0"/>
              <w:marTop w:val="0"/>
              <w:marBottom w:val="0"/>
              <w:divBdr>
                <w:top w:val="single" w:sz="2" w:space="0" w:color="E2E8F0"/>
                <w:left w:val="single" w:sz="2" w:space="0" w:color="E2E8F0"/>
                <w:bottom w:val="single" w:sz="2" w:space="0" w:color="E2E8F0"/>
                <w:right w:val="single" w:sz="2" w:space="0" w:color="E2E8F0"/>
              </w:divBdr>
              <w:divsChild>
                <w:div w:id="525293007">
                  <w:marLeft w:val="0"/>
                  <w:marRight w:val="0"/>
                  <w:marTop w:val="0"/>
                  <w:marBottom w:val="0"/>
                  <w:divBdr>
                    <w:top w:val="single" w:sz="2" w:space="0" w:color="E2E8F0"/>
                    <w:left w:val="single" w:sz="2" w:space="0" w:color="E2E8F0"/>
                    <w:bottom w:val="single" w:sz="2" w:space="0" w:color="E2E8F0"/>
                    <w:right w:val="single" w:sz="2" w:space="0" w:color="E2E8F0"/>
                  </w:divBdr>
                  <w:divsChild>
                    <w:div w:id="65059600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626546112">
      <w:bodyDiv w:val="1"/>
      <w:marLeft w:val="0"/>
      <w:marRight w:val="0"/>
      <w:marTop w:val="0"/>
      <w:marBottom w:val="0"/>
      <w:divBdr>
        <w:top w:val="none" w:sz="0" w:space="0" w:color="auto"/>
        <w:left w:val="none" w:sz="0" w:space="0" w:color="auto"/>
        <w:bottom w:val="none" w:sz="0" w:space="0" w:color="auto"/>
        <w:right w:val="none" w:sz="0" w:space="0" w:color="auto"/>
      </w:divBdr>
    </w:div>
    <w:div w:id="1685085723">
      <w:bodyDiv w:val="1"/>
      <w:marLeft w:val="0"/>
      <w:marRight w:val="0"/>
      <w:marTop w:val="0"/>
      <w:marBottom w:val="0"/>
      <w:divBdr>
        <w:top w:val="none" w:sz="0" w:space="0" w:color="auto"/>
        <w:left w:val="none" w:sz="0" w:space="0" w:color="auto"/>
        <w:bottom w:val="none" w:sz="0" w:space="0" w:color="auto"/>
        <w:right w:val="none" w:sz="0" w:space="0" w:color="auto"/>
      </w:divBdr>
    </w:div>
    <w:div w:id="1688289127">
      <w:bodyDiv w:val="1"/>
      <w:marLeft w:val="0"/>
      <w:marRight w:val="0"/>
      <w:marTop w:val="0"/>
      <w:marBottom w:val="0"/>
      <w:divBdr>
        <w:top w:val="none" w:sz="0" w:space="0" w:color="auto"/>
        <w:left w:val="none" w:sz="0" w:space="0" w:color="auto"/>
        <w:bottom w:val="none" w:sz="0" w:space="0" w:color="auto"/>
        <w:right w:val="none" w:sz="0" w:space="0" w:color="auto"/>
      </w:divBdr>
      <w:divsChild>
        <w:div w:id="1229801923">
          <w:marLeft w:val="0"/>
          <w:marRight w:val="0"/>
          <w:marTop w:val="0"/>
          <w:marBottom w:val="0"/>
          <w:divBdr>
            <w:top w:val="single" w:sz="2" w:space="0" w:color="E2E8F0"/>
            <w:left w:val="single" w:sz="2" w:space="0" w:color="E2E8F0"/>
            <w:bottom w:val="single" w:sz="2" w:space="0" w:color="E2E8F0"/>
            <w:right w:val="single" w:sz="2" w:space="0" w:color="E2E8F0"/>
          </w:divBdr>
          <w:divsChild>
            <w:div w:id="1515413779">
              <w:marLeft w:val="0"/>
              <w:marRight w:val="0"/>
              <w:marTop w:val="0"/>
              <w:marBottom w:val="0"/>
              <w:divBdr>
                <w:top w:val="single" w:sz="2" w:space="0" w:color="E2E8F0"/>
                <w:left w:val="single" w:sz="2" w:space="0" w:color="E2E8F0"/>
                <w:bottom w:val="single" w:sz="2" w:space="0" w:color="E2E8F0"/>
                <w:right w:val="single" w:sz="2" w:space="0" w:color="E2E8F0"/>
              </w:divBdr>
              <w:divsChild>
                <w:div w:id="1981305814">
                  <w:marLeft w:val="0"/>
                  <w:marRight w:val="0"/>
                  <w:marTop w:val="0"/>
                  <w:marBottom w:val="0"/>
                  <w:divBdr>
                    <w:top w:val="single" w:sz="2" w:space="0" w:color="E2E8F0"/>
                    <w:left w:val="single" w:sz="2" w:space="0" w:color="E2E8F0"/>
                    <w:bottom w:val="single" w:sz="2" w:space="0" w:color="E2E8F0"/>
                    <w:right w:val="single" w:sz="2" w:space="0" w:color="E2E8F0"/>
                  </w:divBdr>
                  <w:divsChild>
                    <w:div w:id="1057515013">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1710842051">
      <w:bodyDiv w:val="1"/>
      <w:marLeft w:val="0"/>
      <w:marRight w:val="0"/>
      <w:marTop w:val="0"/>
      <w:marBottom w:val="0"/>
      <w:divBdr>
        <w:top w:val="none" w:sz="0" w:space="0" w:color="auto"/>
        <w:left w:val="none" w:sz="0" w:space="0" w:color="auto"/>
        <w:bottom w:val="none" w:sz="0" w:space="0" w:color="auto"/>
        <w:right w:val="none" w:sz="0" w:space="0" w:color="auto"/>
      </w:divBdr>
    </w:div>
    <w:div w:id="1750733665">
      <w:bodyDiv w:val="1"/>
      <w:marLeft w:val="0"/>
      <w:marRight w:val="0"/>
      <w:marTop w:val="0"/>
      <w:marBottom w:val="0"/>
      <w:divBdr>
        <w:top w:val="none" w:sz="0" w:space="0" w:color="auto"/>
        <w:left w:val="none" w:sz="0" w:space="0" w:color="auto"/>
        <w:bottom w:val="none" w:sz="0" w:space="0" w:color="auto"/>
        <w:right w:val="none" w:sz="0" w:space="0" w:color="auto"/>
      </w:divBdr>
      <w:divsChild>
        <w:div w:id="1917084345">
          <w:marLeft w:val="0"/>
          <w:marRight w:val="0"/>
          <w:marTop w:val="0"/>
          <w:marBottom w:val="0"/>
          <w:divBdr>
            <w:top w:val="none" w:sz="0" w:space="0" w:color="auto"/>
            <w:left w:val="none" w:sz="0" w:space="0" w:color="auto"/>
            <w:bottom w:val="none" w:sz="0" w:space="0" w:color="auto"/>
            <w:right w:val="none" w:sz="0" w:space="0" w:color="auto"/>
          </w:divBdr>
        </w:div>
        <w:div w:id="1990792210">
          <w:marLeft w:val="0"/>
          <w:marRight w:val="0"/>
          <w:marTop w:val="0"/>
          <w:marBottom w:val="0"/>
          <w:divBdr>
            <w:top w:val="none" w:sz="0" w:space="0" w:color="auto"/>
            <w:left w:val="none" w:sz="0" w:space="0" w:color="auto"/>
            <w:bottom w:val="none" w:sz="0" w:space="0" w:color="auto"/>
            <w:right w:val="none" w:sz="0" w:space="0" w:color="auto"/>
          </w:divBdr>
        </w:div>
      </w:divsChild>
    </w:div>
    <w:div w:id="1751388439">
      <w:bodyDiv w:val="1"/>
      <w:marLeft w:val="0"/>
      <w:marRight w:val="0"/>
      <w:marTop w:val="0"/>
      <w:marBottom w:val="0"/>
      <w:divBdr>
        <w:top w:val="none" w:sz="0" w:space="0" w:color="auto"/>
        <w:left w:val="none" w:sz="0" w:space="0" w:color="auto"/>
        <w:bottom w:val="none" w:sz="0" w:space="0" w:color="auto"/>
        <w:right w:val="none" w:sz="0" w:space="0" w:color="auto"/>
      </w:divBdr>
    </w:div>
    <w:div w:id="1765884412">
      <w:bodyDiv w:val="1"/>
      <w:marLeft w:val="0"/>
      <w:marRight w:val="0"/>
      <w:marTop w:val="0"/>
      <w:marBottom w:val="0"/>
      <w:divBdr>
        <w:top w:val="none" w:sz="0" w:space="0" w:color="auto"/>
        <w:left w:val="none" w:sz="0" w:space="0" w:color="auto"/>
        <w:bottom w:val="none" w:sz="0" w:space="0" w:color="auto"/>
        <w:right w:val="none" w:sz="0" w:space="0" w:color="auto"/>
      </w:divBdr>
    </w:div>
    <w:div w:id="1766028072">
      <w:bodyDiv w:val="1"/>
      <w:marLeft w:val="0"/>
      <w:marRight w:val="0"/>
      <w:marTop w:val="0"/>
      <w:marBottom w:val="0"/>
      <w:divBdr>
        <w:top w:val="none" w:sz="0" w:space="0" w:color="auto"/>
        <w:left w:val="none" w:sz="0" w:space="0" w:color="auto"/>
        <w:bottom w:val="none" w:sz="0" w:space="0" w:color="auto"/>
        <w:right w:val="none" w:sz="0" w:space="0" w:color="auto"/>
      </w:divBdr>
    </w:div>
    <w:div w:id="1779834237">
      <w:bodyDiv w:val="1"/>
      <w:marLeft w:val="0"/>
      <w:marRight w:val="0"/>
      <w:marTop w:val="0"/>
      <w:marBottom w:val="0"/>
      <w:divBdr>
        <w:top w:val="none" w:sz="0" w:space="0" w:color="auto"/>
        <w:left w:val="none" w:sz="0" w:space="0" w:color="auto"/>
        <w:bottom w:val="none" w:sz="0" w:space="0" w:color="auto"/>
        <w:right w:val="none" w:sz="0" w:space="0" w:color="auto"/>
      </w:divBdr>
    </w:div>
    <w:div w:id="1784566585">
      <w:bodyDiv w:val="1"/>
      <w:marLeft w:val="0"/>
      <w:marRight w:val="0"/>
      <w:marTop w:val="0"/>
      <w:marBottom w:val="0"/>
      <w:divBdr>
        <w:top w:val="none" w:sz="0" w:space="0" w:color="auto"/>
        <w:left w:val="none" w:sz="0" w:space="0" w:color="auto"/>
        <w:bottom w:val="none" w:sz="0" w:space="0" w:color="auto"/>
        <w:right w:val="none" w:sz="0" w:space="0" w:color="auto"/>
      </w:divBdr>
    </w:div>
    <w:div w:id="1786655288">
      <w:bodyDiv w:val="1"/>
      <w:marLeft w:val="0"/>
      <w:marRight w:val="0"/>
      <w:marTop w:val="0"/>
      <w:marBottom w:val="0"/>
      <w:divBdr>
        <w:top w:val="none" w:sz="0" w:space="0" w:color="auto"/>
        <w:left w:val="none" w:sz="0" w:space="0" w:color="auto"/>
        <w:bottom w:val="none" w:sz="0" w:space="0" w:color="auto"/>
        <w:right w:val="none" w:sz="0" w:space="0" w:color="auto"/>
      </w:divBdr>
      <w:divsChild>
        <w:div w:id="836923589">
          <w:marLeft w:val="0"/>
          <w:marRight w:val="0"/>
          <w:marTop w:val="0"/>
          <w:marBottom w:val="0"/>
          <w:divBdr>
            <w:top w:val="none" w:sz="0" w:space="0" w:color="auto"/>
            <w:left w:val="none" w:sz="0" w:space="0" w:color="auto"/>
            <w:bottom w:val="none" w:sz="0" w:space="0" w:color="auto"/>
            <w:right w:val="none" w:sz="0" w:space="0" w:color="auto"/>
          </w:divBdr>
        </w:div>
        <w:div w:id="1248614836">
          <w:marLeft w:val="0"/>
          <w:marRight w:val="0"/>
          <w:marTop w:val="0"/>
          <w:marBottom w:val="0"/>
          <w:divBdr>
            <w:top w:val="none" w:sz="0" w:space="0" w:color="auto"/>
            <w:left w:val="none" w:sz="0" w:space="0" w:color="auto"/>
            <w:bottom w:val="none" w:sz="0" w:space="0" w:color="auto"/>
            <w:right w:val="none" w:sz="0" w:space="0" w:color="auto"/>
          </w:divBdr>
        </w:div>
        <w:div w:id="2087026178">
          <w:marLeft w:val="0"/>
          <w:marRight w:val="0"/>
          <w:marTop w:val="0"/>
          <w:marBottom w:val="0"/>
          <w:divBdr>
            <w:top w:val="none" w:sz="0" w:space="0" w:color="auto"/>
            <w:left w:val="none" w:sz="0" w:space="0" w:color="auto"/>
            <w:bottom w:val="none" w:sz="0" w:space="0" w:color="auto"/>
            <w:right w:val="none" w:sz="0" w:space="0" w:color="auto"/>
          </w:divBdr>
        </w:div>
      </w:divsChild>
    </w:div>
    <w:div w:id="1792939607">
      <w:bodyDiv w:val="1"/>
      <w:marLeft w:val="0"/>
      <w:marRight w:val="0"/>
      <w:marTop w:val="0"/>
      <w:marBottom w:val="0"/>
      <w:divBdr>
        <w:top w:val="none" w:sz="0" w:space="0" w:color="auto"/>
        <w:left w:val="none" w:sz="0" w:space="0" w:color="auto"/>
        <w:bottom w:val="none" w:sz="0" w:space="0" w:color="auto"/>
        <w:right w:val="none" w:sz="0" w:space="0" w:color="auto"/>
      </w:divBdr>
    </w:div>
    <w:div w:id="1800147233">
      <w:bodyDiv w:val="1"/>
      <w:marLeft w:val="0"/>
      <w:marRight w:val="0"/>
      <w:marTop w:val="0"/>
      <w:marBottom w:val="0"/>
      <w:divBdr>
        <w:top w:val="none" w:sz="0" w:space="0" w:color="auto"/>
        <w:left w:val="none" w:sz="0" w:space="0" w:color="auto"/>
        <w:bottom w:val="none" w:sz="0" w:space="0" w:color="auto"/>
        <w:right w:val="none" w:sz="0" w:space="0" w:color="auto"/>
      </w:divBdr>
    </w:div>
    <w:div w:id="1821077060">
      <w:bodyDiv w:val="1"/>
      <w:marLeft w:val="0"/>
      <w:marRight w:val="0"/>
      <w:marTop w:val="0"/>
      <w:marBottom w:val="0"/>
      <w:divBdr>
        <w:top w:val="none" w:sz="0" w:space="0" w:color="auto"/>
        <w:left w:val="none" w:sz="0" w:space="0" w:color="auto"/>
        <w:bottom w:val="none" w:sz="0" w:space="0" w:color="auto"/>
        <w:right w:val="none" w:sz="0" w:space="0" w:color="auto"/>
      </w:divBdr>
      <w:divsChild>
        <w:div w:id="496116900">
          <w:marLeft w:val="0"/>
          <w:marRight w:val="0"/>
          <w:marTop w:val="0"/>
          <w:marBottom w:val="0"/>
          <w:divBdr>
            <w:top w:val="none" w:sz="0" w:space="0" w:color="auto"/>
            <w:left w:val="none" w:sz="0" w:space="0" w:color="auto"/>
            <w:bottom w:val="none" w:sz="0" w:space="0" w:color="auto"/>
            <w:right w:val="none" w:sz="0" w:space="0" w:color="auto"/>
          </w:divBdr>
        </w:div>
        <w:div w:id="1150485247">
          <w:marLeft w:val="0"/>
          <w:marRight w:val="0"/>
          <w:marTop w:val="0"/>
          <w:marBottom w:val="0"/>
          <w:divBdr>
            <w:top w:val="none" w:sz="0" w:space="0" w:color="auto"/>
            <w:left w:val="none" w:sz="0" w:space="0" w:color="auto"/>
            <w:bottom w:val="none" w:sz="0" w:space="0" w:color="auto"/>
            <w:right w:val="none" w:sz="0" w:space="0" w:color="auto"/>
          </w:divBdr>
        </w:div>
        <w:div w:id="1629513265">
          <w:marLeft w:val="0"/>
          <w:marRight w:val="0"/>
          <w:marTop w:val="0"/>
          <w:marBottom w:val="0"/>
          <w:divBdr>
            <w:top w:val="none" w:sz="0" w:space="0" w:color="auto"/>
            <w:left w:val="none" w:sz="0" w:space="0" w:color="auto"/>
            <w:bottom w:val="none" w:sz="0" w:space="0" w:color="auto"/>
            <w:right w:val="none" w:sz="0" w:space="0" w:color="auto"/>
          </w:divBdr>
        </w:div>
      </w:divsChild>
    </w:div>
    <w:div w:id="1831824408">
      <w:bodyDiv w:val="1"/>
      <w:marLeft w:val="0"/>
      <w:marRight w:val="0"/>
      <w:marTop w:val="0"/>
      <w:marBottom w:val="0"/>
      <w:divBdr>
        <w:top w:val="none" w:sz="0" w:space="0" w:color="auto"/>
        <w:left w:val="none" w:sz="0" w:space="0" w:color="auto"/>
        <w:bottom w:val="none" w:sz="0" w:space="0" w:color="auto"/>
        <w:right w:val="none" w:sz="0" w:space="0" w:color="auto"/>
      </w:divBdr>
      <w:divsChild>
        <w:div w:id="110439358">
          <w:marLeft w:val="0"/>
          <w:marRight w:val="0"/>
          <w:marTop w:val="0"/>
          <w:marBottom w:val="0"/>
          <w:divBdr>
            <w:top w:val="none" w:sz="0" w:space="0" w:color="auto"/>
            <w:left w:val="none" w:sz="0" w:space="0" w:color="auto"/>
            <w:bottom w:val="none" w:sz="0" w:space="0" w:color="auto"/>
            <w:right w:val="none" w:sz="0" w:space="0" w:color="auto"/>
          </w:divBdr>
        </w:div>
        <w:div w:id="799879955">
          <w:marLeft w:val="0"/>
          <w:marRight w:val="0"/>
          <w:marTop w:val="0"/>
          <w:marBottom w:val="0"/>
          <w:divBdr>
            <w:top w:val="none" w:sz="0" w:space="0" w:color="auto"/>
            <w:left w:val="none" w:sz="0" w:space="0" w:color="auto"/>
            <w:bottom w:val="none" w:sz="0" w:space="0" w:color="auto"/>
            <w:right w:val="none" w:sz="0" w:space="0" w:color="auto"/>
          </w:divBdr>
        </w:div>
        <w:div w:id="2001929987">
          <w:marLeft w:val="0"/>
          <w:marRight w:val="0"/>
          <w:marTop w:val="0"/>
          <w:marBottom w:val="0"/>
          <w:divBdr>
            <w:top w:val="none" w:sz="0" w:space="0" w:color="auto"/>
            <w:left w:val="none" w:sz="0" w:space="0" w:color="auto"/>
            <w:bottom w:val="none" w:sz="0" w:space="0" w:color="auto"/>
            <w:right w:val="none" w:sz="0" w:space="0" w:color="auto"/>
          </w:divBdr>
        </w:div>
      </w:divsChild>
    </w:div>
    <w:div w:id="1876237862">
      <w:bodyDiv w:val="1"/>
      <w:marLeft w:val="0"/>
      <w:marRight w:val="0"/>
      <w:marTop w:val="0"/>
      <w:marBottom w:val="0"/>
      <w:divBdr>
        <w:top w:val="none" w:sz="0" w:space="0" w:color="auto"/>
        <w:left w:val="none" w:sz="0" w:space="0" w:color="auto"/>
        <w:bottom w:val="none" w:sz="0" w:space="0" w:color="auto"/>
        <w:right w:val="none" w:sz="0" w:space="0" w:color="auto"/>
      </w:divBdr>
      <w:divsChild>
        <w:div w:id="2122988481">
          <w:marLeft w:val="418"/>
          <w:marRight w:val="0"/>
          <w:marTop w:val="0"/>
          <w:marBottom w:val="0"/>
          <w:divBdr>
            <w:top w:val="none" w:sz="0" w:space="0" w:color="auto"/>
            <w:left w:val="none" w:sz="0" w:space="0" w:color="auto"/>
            <w:bottom w:val="none" w:sz="0" w:space="0" w:color="auto"/>
            <w:right w:val="none" w:sz="0" w:space="0" w:color="auto"/>
          </w:divBdr>
        </w:div>
      </w:divsChild>
    </w:div>
    <w:div w:id="1899894071">
      <w:bodyDiv w:val="1"/>
      <w:marLeft w:val="0"/>
      <w:marRight w:val="0"/>
      <w:marTop w:val="0"/>
      <w:marBottom w:val="0"/>
      <w:divBdr>
        <w:top w:val="none" w:sz="0" w:space="0" w:color="auto"/>
        <w:left w:val="none" w:sz="0" w:space="0" w:color="auto"/>
        <w:bottom w:val="none" w:sz="0" w:space="0" w:color="auto"/>
        <w:right w:val="none" w:sz="0" w:space="0" w:color="auto"/>
      </w:divBdr>
    </w:div>
    <w:div w:id="1946419213">
      <w:bodyDiv w:val="1"/>
      <w:marLeft w:val="0"/>
      <w:marRight w:val="0"/>
      <w:marTop w:val="0"/>
      <w:marBottom w:val="0"/>
      <w:divBdr>
        <w:top w:val="none" w:sz="0" w:space="0" w:color="auto"/>
        <w:left w:val="none" w:sz="0" w:space="0" w:color="auto"/>
        <w:bottom w:val="none" w:sz="0" w:space="0" w:color="auto"/>
        <w:right w:val="none" w:sz="0" w:space="0" w:color="auto"/>
      </w:divBdr>
    </w:div>
    <w:div w:id="1956013453">
      <w:bodyDiv w:val="1"/>
      <w:marLeft w:val="0"/>
      <w:marRight w:val="0"/>
      <w:marTop w:val="0"/>
      <w:marBottom w:val="0"/>
      <w:divBdr>
        <w:top w:val="none" w:sz="0" w:space="0" w:color="auto"/>
        <w:left w:val="none" w:sz="0" w:space="0" w:color="auto"/>
        <w:bottom w:val="none" w:sz="0" w:space="0" w:color="auto"/>
        <w:right w:val="none" w:sz="0" w:space="0" w:color="auto"/>
      </w:divBdr>
    </w:div>
    <w:div w:id="2006470763">
      <w:bodyDiv w:val="1"/>
      <w:marLeft w:val="0"/>
      <w:marRight w:val="0"/>
      <w:marTop w:val="0"/>
      <w:marBottom w:val="0"/>
      <w:divBdr>
        <w:top w:val="none" w:sz="0" w:space="0" w:color="auto"/>
        <w:left w:val="none" w:sz="0" w:space="0" w:color="auto"/>
        <w:bottom w:val="none" w:sz="0" w:space="0" w:color="auto"/>
        <w:right w:val="none" w:sz="0" w:space="0" w:color="auto"/>
      </w:divBdr>
    </w:div>
    <w:div w:id="2031563168">
      <w:bodyDiv w:val="1"/>
      <w:marLeft w:val="0"/>
      <w:marRight w:val="0"/>
      <w:marTop w:val="0"/>
      <w:marBottom w:val="0"/>
      <w:divBdr>
        <w:top w:val="none" w:sz="0" w:space="0" w:color="auto"/>
        <w:left w:val="none" w:sz="0" w:space="0" w:color="auto"/>
        <w:bottom w:val="none" w:sz="0" w:space="0" w:color="auto"/>
        <w:right w:val="none" w:sz="0" w:space="0" w:color="auto"/>
      </w:divBdr>
    </w:div>
    <w:div w:id="2048294525">
      <w:bodyDiv w:val="1"/>
      <w:marLeft w:val="0"/>
      <w:marRight w:val="0"/>
      <w:marTop w:val="0"/>
      <w:marBottom w:val="0"/>
      <w:divBdr>
        <w:top w:val="none" w:sz="0" w:space="0" w:color="auto"/>
        <w:left w:val="none" w:sz="0" w:space="0" w:color="auto"/>
        <w:bottom w:val="none" w:sz="0" w:space="0" w:color="auto"/>
        <w:right w:val="none" w:sz="0" w:space="0" w:color="auto"/>
      </w:divBdr>
    </w:div>
    <w:div w:id="2055081740">
      <w:bodyDiv w:val="1"/>
      <w:marLeft w:val="0"/>
      <w:marRight w:val="0"/>
      <w:marTop w:val="0"/>
      <w:marBottom w:val="0"/>
      <w:divBdr>
        <w:top w:val="none" w:sz="0" w:space="0" w:color="auto"/>
        <w:left w:val="none" w:sz="0" w:space="0" w:color="auto"/>
        <w:bottom w:val="none" w:sz="0" w:space="0" w:color="auto"/>
        <w:right w:val="none" w:sz="0" w:space="0" w:color="auto"/>
      </w:divBdr>
    </w:div>
    <w:div w:id="2058628974">
      <w:bodyDiv w:val="1"/>
      <w:marLeft w:val="0"/>
      <w:marRight w:val="0"/>
      <w:marTop w:val="0"/>
      <w:marBottom w:val="0"/>
      <w:divBdr>
        <w:top w:val="none" w:sz="0" w:space="0" w:color="auto"/>
        <w:left w:val="none" w:sz="0" w:space="0" w:color="auto"/>
        <w:bottom w:val="none" w:sz="0" w:space="0" w:color="auto"/>
        <w:right w:val="none" w:sz="0" w:space="0" w:color="auto"/>
      </w:divBdr>
    </w:div>
    <w:div w:id="2076538793">
      <w:bodyDiv w:val="1"/>
      <w:marLeft w:val="0"/>
      <w:marRight w:val="0"/>
      <w:marTop w:val="0"/>
      <w:marBottom w:val="0"/>
      <w:divBdr>
        <w:top w:val="none" w:sz="0" w:space="0" w:color="auto"/>
        <w:left w:val="none" w:sz="0" w:space="0" w:color="auto"/>
        <w:bottom w:val="none" w:sz="0" w:space="0" w:color="auto"/>
        <w:right w:val="none" w:sz="0" w:space="0" w:color="auto"/>
      </w:divBdr>
    </w:div>
    <w:div w:id="2089420347">
      <w:bodyDiv w:val="1"/>
      <w:marLeft w:val="0"/>
      <w:marRight w:val="0"/>
      <w:marTop w:val="0"/>
      <w:marBottom w:val="0"/>
      <w:divBdr>
        <w:top w:val="none" w:sz="0" w:space="0" w:color="auto"/>
        <w:left w:val="none" w:sz="0" w:space="0" w:color="auto"/>
        <w:bottom w:val="none" w:sz="0" w:space="0" w:color="auto"/>
        <w:right w:val="none" w:sz="0" w:space="0" w:color="auto"/>
      </w:divBdr>
    </w:div>
    <w:div w:id="2091154450">
      <w:bodyDiv w:val="1"/>
      <w:marLeft w:val="0"/>
      <w:marRight w:val="0"/>
      <w:marTop w:val="0"/>
      <w:marBottom w:val="0"/>
      <w:divBdr>
        <w:top w:val="none" w:sz="0" w:space="0" w:color="auto"/>
        <w:left w:val="none" w:sz="0" w:space="0" w:color="auto"/>
        <w:bottom w:val="none" w:sz="0" w:space="0" w:color="auto"/>
        <w:right w:val="none" w:sz="0" w:space="0" w:color="auto"/>
      </w:divBdr>
    </w:div>
    <w:div w:id="2115782704">
      <w:bodyDiv w:val="1"/>
      <w:marLeft w:val="0"/>
      <w:marRight w:val="0"/>
      <w:marTop w:val="0"/>
      <w:marBottom w:val="0"/>
      <w:divBdr>
        <w:top w:val="none" w:sz="0" w:space="0" w:color="auto"/>
        <w:left w:val="none" w:sz="0" w:space="0" w:color="auto"/>
        <w:bottom w:val="none" w:sz="0" w:space="0" w:color="auto"/>
        <w:right w:val="none" w:sz="0" w:space="0" w:color="auto"/>
      </w:divBdr>
      <w:divsChild>
        <w:div w:id="2067290668">
          <w:marLeft w:val="0"/>
          <w:marRight w:val="0"/>
          <w:marTop w:val="0"/>
          <w:marBottom w:val="0"/>
          <w:divBdr>
            <w:top w:val="single" w:sz="2" w:space="0" w:color="E2E8F0"/>
            <w:left w:val="single" w:sz="2" w:space="0" w:color="E2E8F0"/>
            <w:bottom w:val="single" w:sz="2" w:space="0" w:color="E2E8F0"/>
            <w:right w:val="single" w:sz="2" w:space="0" w:color="E2E8F0"/>
          </w:divBdr>
          <w:divsChild>
            <w:div w:id="2098942388">
              <w:marLeft w:val="0"/>
              <w:marRight w:val="0"/>
              <w:marTop w:val="0"/>
              <w:marBottom w:val="0"/>
              <w:divBdr>
                <w:top w:val="single" w:sz="2" w:space="0" w:color="E2E8F0"/>
                <w:left w:val="single" w:sz="2" w:space="0" w:color="E2E8F0"/>
                <w:bottom w:val="single" w:sz="2" w:space="0" w:color="E2E8F0"/>
                <w:right w:val="single" w:sz="2" w:space="0" w:color="E2E8F0"/>
              </w:divBdr>
              <w:divsChild>
                <w:div w:id="1432623369">
                  <w:marLeft w:val="0"/>
                  <w:marRight w:val="0"/>
                  <w:marTop w:val="0"/>
                  <w:marBottom w:val="0"/>
                  <w:divBdr>
                    <w:top w:val="single" w:sz="2" w:space="0" w:color="E2E8F0"/>
                    <w:left w:val="single" w:sz="2" w:space="0" w:color="E2E8F0"/>
                    <w:bottom w:val="single" w:sz="2" w:space="0" w:color="E2E8F0"/>
                    <w:right w:val="single" w:sz="2" w:space="0" w:color="E2E8F0"/>
                  </w:divBdr>
                  <w:divsChild>
                    <w:div w:id="766461439">
                      <w:marLeft w:val="0"/>
                      <w:marRight w:val="0"/>
                      <w:marTop w:val="0"/>
                      <w:marBottom w:val="0"/>
                      <w:divBdr>
                        <w:top w:val="single" w:sz="2" w:space="0" w:color="E2E8F0"/>
                        <w:left w:val="single" w:sz="2" w:space="0" w:color="E2E8F0"/>
                        <w:bottom w:val="single" w:sz="2" w:space="0" w:color="E2E8F0"/>
                        <w:right w:val="single" w:sz="2" w:space="0" w:color="E2E8F0"/>
                      </w:divBdr>
                      <w:divsChild>
                        <w:div w:id="213811065">
                          <w:marLeft w:val="0"/>
                          <w:marRight w:val="0"/>
                          <w:marTop w:val="0"/>
                          <w:marBottom w:val="0"/>
                          <w:divBdr>
                            <w:top w:val="single" w:sz="2" w:space="0" w:color="E2E8F0"/>
                            <w:left w:val="single" w:sz="2" w:space="0" w:color="E2E8F0"/>
                            <w:bottom w:val="single" w:sz="2" w:space="0" w:color="E2E8F0"/>
                            <w:right w:val="single" w:sz="2" w:space="0" w:color="E2E8F0"/>
                          </w:divBdr>
                        </w:div>
                        <w:div w:id="1845050659">
                          <w:marLeft w:val="0"/>
                          <w:marRight w:val="0"/>
                          <w:marTop w:val="0"/>
                          <w:marBottom w:val="0"/>
                          <w:divBdr>
                            <w:top w:val="single" w:sz="2" w:space="0" w:color="E2E8F0"/>
                            <w:left w:val="single" w:sz="2" w:space="0" w:color="E2E8F0"/>
                            <w:bottom w:val="single" w:sz="2" w:space="0" w:color="E2E8F0"/>
                            <w:right w:val="single" w:sz="2" w:space="0" w:color="E2E8F0"/>
                          </w:divBdr>
                        </w:div>
                        <w:div w:id="1989354961">
                          <w:marLeft w:val="0"/>
                          <w:marRight w:val="0"/>
                          <w:marTop w:val="0"/>
                          <w:marBottom w:val="0"/>
                          <w:divBdr>
                            <w:top w:val="single" w:sz="2" w:space="0" w:color="E2E8F0"/>
                            <w:left w:val="single" w:sz="2" w:space="0" w:color="E2E8F0"/>
                            <w:bottom w:val="single" w:sz="2" w:space="0" w:color="E2E8F0"/>
                            <w:right w:val="single" w:sz="2" w:space="0" w:color="E2E8F0"/>
                          </w:divBdr>
                        </w:div>
                        <w:div w:id="2003779599">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2144541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pphandlingsmyndigheten.se/en/criteria/labour-law-requirements/ilo-core-conventions-and-sustainable-supply-chains/sustainable-supply-chains/sustainable-supply-chains/advanc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95d7dd32-9f76-4a2d-9034-671fa3e2eb51">
      <UserInfo>
        <DisplayName>Ellionor Triay Strömvall</DisplayName>
        <AccountId>38</AccountId>
        <AccountType/>
      </UserInfo>
      <UserInfo>
        <DisplayName>Anette Svensson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CE8625E0E70D74885AFCB2C9A8831C8" ma:contentTypeVersion="10" ma:contentTypeDescription="Skapa ett nytt dokument." ma:contentTypeScope="" ma:versionID="c8714589eb5b65dd7ce638dc8667a3e0">
  <xsd:schema xmlns:xsd="http://www.w3.org/2001/XMLSchema" xmlns:xs="http://www.w3.org/2001/XMLSchema" xmlns:p="http://schemas.microsoft.com/office/2006/metadata/properties" xmlns:ns2="16df0fd5-12f6-487c-bdfe-095cf1fe9bd9" xmlns:ns3="95d7dd32-9f76-4a2d-9034-671fa3e2eb51" targetNamespace="http://schemas.microsoft.com/office/2006/metadata/properties" ma:root="true" ma:fieldsID="6beda87326d87cd1e0b647ebbe42e46d" ns2:_="" ns3:_="">
    <xsd:import namespace="16df0fd5-12f6-487c-bdfe-095cf1fe9bd9"/>
    <xsd:import namespace="95d7dd32-9f76-4a2d-9034-671fa3e2eb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f0fd5-12f6-487c-bdfe-095cf1fe9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7dd32-9f76-4a2d-9034-671fa3e2eb5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178A5-54EA-4709-BCF6-B713DE20E942}">
  <ds:schemaRefs>
    <ds:schemaRef ds:uri="http://schemas.openxmlformats.org/officeDocument/2006/bibliography"/>
  </ds:schemaRefs>
</ds:datastoreItem>
</file>

<file path=customXml/itemProps2.xml><?xml version="1.0" encoding="utf-8"?>
<ds:datastoreItem xmlns:ds="http://schemas.openxmlformats.org/officeDocument/2006/customXml" ds:itemID="{88B5C143-BBB5-4C88-B674-1E2924381A8F}">
  <ds:schemaRefs>
    <ds:schemaRef ds:uri="http://schemas.microsoft.com/office/2006/metadata/properties"/>
    <ds:schemaRef ds:uri="http://schemas.microsoft.com/office/infopath/2007/PartnerControls"/>
    <ds:schemaRef ds:uri="95d7dd32-9f76-4a2d-9034-671fa3e2eb51"/>
  </ds:schemaRefs>
</ds:datastoreItem>
</file>

<file path=customXml/itemProps3.xml><?xml version="1.0" encoding="utf-8"?>
<ds:datastoreItem xmlns:ds="http://schemas.openxmlformats.org/officeDocument/2006/customXml" ds:itemID="{2CE2990B-6E2E-4ACA-A907-F363E5968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f0fd5-12f6-487c-bdfe-095cf1fe9bd9"/>
    <ds:schemaRef ds:uri="95d7dd32-9f76-4a2d-9034-671fa3e2e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7D4CF-648E-4686-BFA9-C57C2911D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2061</Words>
  <Characters>10924</Characters>
  <Application>Microsoft Office Word</Application>
  <DocSecurity>0</DocSecurity>
  <Lines>91</Lines>
  <Paragraphs>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Thornéus</dc:creator>
  <cp:keywords/>
  <dc:description/>
  <cp:lastModifiedBy>Lisa Sennström</cp:lastModifiedBy>
  <cp:revision>6</cp:revision>
  <cp:lastPrinted>2022-04-01T11:36:00Z</cp:lastPrinted>
  <dcterms:created xsi:type="dcterms:W3CDTF">2022-04-04T07:02:00Z</dcterms:created>
  <dcterms:modified xsi:type="dcterms:W3CDTF">2022-04-05T05:52:00Z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0x0101001CE8625E0E70D74885AFCB2C9A8831C8</vt:lpwstr>
  </property>
</Properties>
</file>